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B28E" w14:textId="77777777" w:rsidR="00FA61D8" w:rsidRPr="00005B05" w:rsidRDefault="00FA61D8" w:rsidP="00FA61D8">
      <w:pPr>
        <w:rPr>
          <w:rFonts w:ascii="Calibri" w:hAnsi="Calibri" w:cs="Calibri"/>
        </w:rPr>
      </w:pPr>
    </w:p>
    <w:p w14:paraId="011FAC09" w14:textId="77777777" w:rsidR="00FA61D8" w:rsidRPr="00005B05" w:rsidRDefault="00FA61D8" w:rsidP="00FA61D8">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r w:rsidRPr="00005B05">
        <w:rPr>
          <w:rFonts w:ascii="Calibri" w:hAnsi="Calibri" w:cs="Calibri"/>
          <w:b/>
          <w:iCs/>
          <w:sz w:val="40"/>
          <w:szCs w:val="40"/>
        </w:rPr>
        <w:t xml:space="preserve">Mr Michael Cadier </w:t>
      </w:r>
    </w:p>
    <w:p w14:paraId="37177C76" w14:textId="77777777" w:rsidR="00FA61D8" w:rsidRPr="00005B05" w:rsidRDefault="00FA61D8" w:rsidP="00FA61D8">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p>
    <w:p w14:paraId="1B0E79C5" w14:textId="77777777" w:rsidR="00FA61D8" w:rsidRPr="00005B05" w:rsidRDefault="00FA61D8" w:rsidP="00FA61D8">
      <w:pPr>
        <w:pBdr>
          <w:top w:val="single" w:sz="4" w:space="0" w:color="auto"/>
          <w:left w:val="single" w:sz="4" w:space="4" w:color="auto"/>
          <w:bottom w:val="single" w:sz="4" w:space="1" w:color="auto"/>
          <w:right w:val="single" w:sz="4" w:space="4" w:color="auto"/>
        </w:pBdr>
        <w:jc w:val="center"/>
        <w:rPr>
          <w:rFonts w:ascii="Calibri" w:hAnsi="Calibri" w:cs="Calibri"/>
          <w:b/>
          <w:bCs/>
          <w:iCs/>
          <w:sz w:val="20"/>
        </w:rPr>
      </w:pPr>
      <w:r w:rsidRPr="00005B05">
        <w:rPr>
          <w:rFonts w:ascii="Calibri" w:hAnsi="Calibri" w:cs="Calibri"/>
          <w:b/>
          <w:bCs/>
          <w:iCs/>
          <w:sz w:val="20"/>
        </w:rPr>
        <w:t>BA MA (Oxon) MBBS (London) MS (Soton), FRCSEd, FRCS (Plast) President of BAAPS 2014-2016</w:t>
      </w:r>
    </w:p>
    <w:p w14:paraId="15623CF5" w14:textId="77777777" w:rsidR="00FA61D8" w:rsidRPr="00005B05" w:rsidRDefault="00FA61D8" w:rsidP="00FA61D8">
      <w:pPr>
        <w:pBdr>
          <w:top w:val="single" w:sz="4" w:space="0" w:color="auto"/>
          <w:left w:val="single" w:sz="4" w:space="4" w:color="auto"/>
          <w:bottom w:val="single" w:sz="4" w:space="1" w:color="auto"/>
          <w:right w:val="single" w:sz="4" w:space="4" w:color="auto"/>
        </w:pBdr>
        <w:jc w:val="center"/>
        <w:rPr>
          <w:rFonts w:ascii="Calibri" w:hAnsi="Calibri" w:cs="Calibri"/>
          <w:b/>
          <w:bCs/>
          <w:color w:val="4D4D4D"/>
        </w:rPr>
      </w:pPr>
      <w:r w:rsidRPr="00005B05">
        <w:rPr>
          <w:rFonts w:ascii="Calibri" w:hAnsi="Calibri" w:cs="Calibri"/>
          <w:b/>
          <w:bCs/>
          <w:color w:val="4D4D4D"/>
        </w:rPr>
        <w:t>Consultant in Plastic, Reconstructive &amp; Aesthetic Surgery</w:t>
      </w:r>
    </w:p>
    <w:p w14:paraId="74C933EE" w14:textId="77777777" w:rsidR="00FA61D8" w:rsidRPr="00005B05" w:rsidRDefault="00FA61D8" w:rsidP="00FA61D8">
      <w:pPr>
        <w:pBdr>
          <w:top w:val="single" w:sz="4" w:space="0" w:color="auto"/>
          <w:left w:val="single" w:sz="4" w:space="4" w:color="auto"/>
          <w:bottom w:val="single" w:sz="4" w:space="1" w:color="auto"/>
          <w:right w:val="single" w:sz="4" w:space="4" w:color="auto"/>
        </w:pBdr>
        <w:spacing w:line="360" w:lineRule="auto"/>
        <w:rPr>
          <w:rFonts w:ascii="Calibri" w:hAnsi="Calibri" w:cs="Calibri"/>
          <w:b/>
        </w:rPr>
      </w:pPr>
    </w:p>
    <w:p w14:paraId="65DA22C0" w14:textId="77777777" w:rsidR="00FA61D8" w:rsidRPr="00005B05" w:rsidRDefault="00FA61D8" w:rsidP="00FA61D8">
      <w:pPr>
        <w:jc w:val="center"/>
        <w:rPr>
          <w:rFonts w:ascii="Calibri" w:hAnsi="Calibri" w:cs="Calibri"/>
          <w:b/>
          <w:i/>
          <w:iCs/>
          <w:sz w:val="36"/>
          <w:szCs w:val="36"/>
        </w:rPr>
      </w:pPr>
    </w:p>
    <w:p w14:paraId="7C74122A" w14:textId="7DB96AC8" w:rsidR="00F75D5E" w:rsidRPr="00005B05" w:rsidRDefault="000E3985" w:rsidP="00F75D5E">
      <w:pPr>
        <w:spacing w:line="360" w:lineRule="auto"/>
        <w:jc w:val="center"/>
        <w:rPr>
          <w:rFonts w:ascii="Calibri" w:hAnsi="Calibri" w:cs="Calibri"/>
          <w:b/>
          <w:sz w:val="36"/>
          <w:szCs w:val="36"/>
          <w:u w:val="single"/>
        </w:rPr>
      </w:pPr>
      <w:r w:rsidRPr="00005B05">
        <w:rPr>
          <w:rFonts w:ascii="Calibri" w:hAnsi="Calibri" w:cs="Calibri"/>
          <w:b/>
          <w:sz w:val="36"/>
          <w:szCs w:val="36"/>
          <w:u w:val="single"/>
        </w:rPr>
        <w:t>Chin</w:t>
      </w:r>
      <w:r w:rsidR="00BD76A0" w:rsidRPr="00005B05">
        <w:rPr>
          <w:rFonts w:ascii="Calibri" w:hAnsi="Calibri" w:cs="Calibri"/>
          <w:b/>
          <w:sz w:val="36"/>
          <w:szCs w:val="36"/>
          <w:u w:val="single"/>
        </w:rPr>
        <w:t xml:space="preserve"> Augmentation</w:t>
      </w:r>
    </w:p>
    <w:p w14:paraId="0BE9BD1D" w14:textId="77777777" w:rsidR="00A534DF" w:rsidRPr="00005B05" w:rsidRDefault="00A534DF" w:rsidP="00F75D5E">
      <w:pPr>
        <w:spacing w:line="360" w:lineRule="auto"/>
        <w:jc w:val="both"/>
        <w:rPr>
          <w:rFonts w:ascii="Calibri" w:hAnsi="Calibri" w:cs="Calibri"/>
          <w:b/>
          <w:sz w:val="22"/>
          <w:szCs w:val="22"/>
        </w:rPr>
      </w:pPr>
    </w:p>
    <w:p w14:paraId="2108ABB9" w14:textId="4B0C74C0" w:rsidR="00D15EC0" w:rsidRPr="00005B05" w:rsidRDefault="00D938C2" w:rsidP="008932E2">
      <w:pPr>
        <w:spacing w:line="360" w:lineRule="auto"/>
        <w:jc w:val="both"/>
        <w:rPr>
          <w:rFonts w:ascii="Calibri" w:hAnsi="Calibri" w:cs="Calibri"/>
          <w:szCs w:val="24"/>
        </w:rPr>
      </w:pPr>
      <w:r>
        <w:rPr>
          <w:noProof/>
        </w:rPr>
        <w:drawing>
          <wp:anchor distT="0" distB="0" distL="114300" distR="114300" simplePos="0" relativeHeight="251656192" behindDoc="0" locked="0" layoutInCell="1" allowOverlap="1" wp14:anchorId="66E0492D" wp14:editId="45642F52">
            <wp:simplePos x="0" y="0"/>
            <wp:positionH relativeFrom="column">
              <wp:posOffset>4391025</wp:posOffset>
            </wp:positionH>
            <wp:positionV relativeFrom="paragraph">
              <wp:posOffset>815340</wp:posOffset>
            </wp:positionV>
            <wp:extent cx="1316990" cy="2159635"/>
            <wp:effectExtent l="0" t="0" r="0" b="0"/>
            <wp:wrapSquare wrapText="bothSides"/>
            <wp:docPr id="5" name="Picture 3" descr="Description: frankfort lin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frankfort line2.jpg"/>
                    <pic:cNvPicPr>
                      <a:picLocks/>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13169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DB6" w:rsidRPr="00005B05">
        <w:rPr>
          <w:rFonts w:ascii="Calibri" w:hAnsi="Calibri" w:cs="Calibri"/>
          <w:szCs w:val="24"/>
        </w:rPr>
        <w:t xml:space="preserve">Chin augmentation is slowly growing in popularity. In the ideal female profile when a straight line is drawn down from the upper lip, the lower lip sits 2mm behind, and the chin 4mm behind this line. With males the ideal chin position is slightly more forward. A retrusive or weak chin may be more apparent and exaggerate a large forward projecting </w:t>
      </w:r>
      <w:r w:rsidR="00267263" w:rsidRPr="00005B05">
        <w:rPr>
          <w:rFonts w:ascii="Calibri" w:hAnsi="Calibri" w:cs="Calibri"/>
          <w:szCs w:val="24"/>
        </w:rPr>
        <w:t>nose and</w:t>
      </w:r>
      <w:r w:rsidR="001E6DB6" w:rsidRPr="00005B05">
        <w:rPr>
          <w:rFonts w:ascii="Calibri" w:hAnsi="Calibri" w:cs="Calibri"/>
          <w:szCs w:val="24"/>
        </w:rPr>
        <w:t xml:space="preserve"> may make jowls and </w:t>
      </w:r>
      <w:r w:rsidR="003A18F0">
        <w:rPr>
          <w:rFonts w:ascii="Calibri" w:hAnsi="Calibri" w:cs="Calibri"/>
          <w:szCs w:val="24"/>
        </w:rPr>
        <w:t>submental</w:t>
      </w:r>
      <w:r w:rsidR="001E6DB6" w:rsidRPr="00005B05">
        <w:rPr>
          <w:rFonts w:ascii="Calibri" w:hAnsi="Calibri" w:cs="Calibri"/>
          <w:szCs w:val="24"/>
        </w:rPr>
        <w:t xml:space="preserve"> excess appear more marked. Chins can be augmented by the injection of fillers or fat when only very modest corrections are required, or by surgery for more significant corrections. Surgical corrections can either be through a genioplasty where the bone of the mandible is </w:t>
      </w:r>
      <w:r w:rsidR="00267263" w:rsidRPr="00005B05">
        <w:rPr>
          <w:rFonts w:ascii="Calibri" w:hAnsi="Calibri" w:cs="Calibri"/>
          <w:szCs w:val="24"/>
        </w:rPr>
        <w:t>divided and</w:t>
      </w:r>
      <w:r w:rsidR="001E6DB6" w:rsidRPr="00005B05">
        <w:rPr>
          <w:rFonts w:ascii="Calibri" w:hAnsi="Calibri" w:cs="Calibri"/>
          <w:szCs w:val="24"/>
        </w:rPr>
        <w:t xml:space="preserve"> </w:t>
      </w:r>
      <w:r w:rsidR="00267263">
        <w:rPr>
          <w:rFonts w:ascii="Calibri" w:hAnsi="Calibri" w:cs="Calibri"/>
          <w:szCs w:val="24"/>
        </w:rPr>
        <w:t>a metal plate applied to fix it</w:t>
      </w:r>
      <w:r w:rsidR="001E6DB6" w:rsidRPr="00005B05">
        <w:rPr>
          <w:rFonts w:ascii="Calibri" w:hAnsi="Calibri" w:cs="Calibri"/>
          <w:szCs w:val="24"/>
        </w:rPr>
        <w:t xml:space="preserve"> in a more forward position</w:t>
      </w:r>
      <w:r w:rsidR="00267263">
        <w:rPr>
          <w:rFonts w:ascii="Calibri" w:hAnsi="Calibri" w:cs="Calibri"/>
          <w:szCs w:val="24"/>
        </w:rPr>
        <w:t>,</w:t>
      </w:r>
      <w:r w:rsidR="001E6DB6" w:rsidRPr="00005B05">
        <w:rPr>
          <w:rFonts w:ascii="Calibri" w:hAnsi="Calibri" w:cs="Calibri"/>
          <w:szCs w:val="24"/>
        </w:rPr>
        <w:t xml:space="preserve"> or by the introduction of a usually semi-solid silicone implant. Mr Cadier perform chin augmentation through implant insertion.</w:t>
      </w:r>
    </w:p>
    <w:p w14:paraId="4DAC8659" w14:textId="77777777" w:rsidR="00267263" w:rsidRPr="00F56F84" w:rsidRDefault="00267263" w:rsidP="00267263">
      <w:pPr>
        <w:spacing w:line="360" w:lineRule="auto"/>
        <w:jc w:val="both"/>
        <w:rPr>
          <w:rFonts w:ascii="Calibri" w:hAnsi="Calibri" w:cs="Calibri"/>
        </w:rPr>
      </w:pPr>
    </w:p>
    <w:p w14:paraId="6EAAEBE1" w14:textId="4D427803" w:rsidR="00267263" w:rsidRPr="00F56F84" w:rsidRDefault="00267263" w:rsidP="00267263">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2E2817FE" w14:textId="77777777" w:rsidR="00267263" w:rsidRPr="00F56F84" w:rsidRDefault="00267263" w:rsidP="00267263">
      <w:pPr>
        <w:spacing w:line="360" w:lineRule="auto"/>
        <w:jc w:val="both"/>
        <w:rPr>
          <w:rFonts w:ascii="Calibri" w:hAnsi="Calibri" w:cs="Calibri"/>
          <w:b/>
          <w:szCs w:val="24"/>
        </w:rPr>
      </w:pPr>
    </w:p>
    <w:p w14:paraId="4E58AE2D" w14:textId="30E0A75D" w:rsidR="00267263" w:rsidRDefault="00267263" w:rsidP="00267263">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w:t>
      </w:r>
      <w:r w:rsidRPr="00F56F84">
        <w:rPr>
          <w:rFonts w:ascii="Calibri" w:hAnsi="Calibri" w:cs="Calibri"/>
          <w:szCs w:val="24"/>
        </w:rPr>
        <w:lastRenderedPageBreak/>
        <w:t>and bruising and should be discontinued for a similar time period. The use of arnica is debatable with no clear evidence to support either its use or its avoidance.</w:t>
      </w:r>
      <w:r w:rsidR="00E90596">
        <w:rPr>
          <w:rFonts w:ascii="Calibri" w:hAnsi="Calibri" w:cs="Calibri"/>
          <w:szCs w:val="24"/>
        </w:rPr>
        <w:t xml:space="preserve"> </w:t>
      </w: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r w:rsidR="00E90596">
        <w:rPr>
          <w:rFonts w:ascii="Calibri" w:hAnsi="Calibri" w:cs="Calibri"/>
          <w:szCs w:val="24"/>
        </w:rPr>
        <w:t xml:space="preserve"> </w:t>
      </w: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3B1EDADA" w14:textId="77777777" w:rsidR="00267263" w:rsidRPr="00F56F84" w:rsidRDefault="00267263" w:rsidP="00267263">
      <w:pPr>
        <w:spacing w:line="360" w:lineRule="auto"/>
        <w:jc w:val="both"/>
        <w:rPr>
          <w:rFonts w:ascii="Calibri" w:hAnsi="Calibri" w:cs="Calibri"/>
          <w:szCs w:val="24"/>
        </w:rPr>
      </w:pPr>
    </w:p>
    <w:p w14:paraId="29BEA341" w14:textId="77777777" w:rsidR="00267263" w:rsidRPr="00F56F84" w:rsidRDefault="00267263" w:rsidP="00267263">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1189C816" w14:textId="77777777" w:rsidR="00267263" w:rsidRPr="00F56F84" w:rsidRDefault="00267263" w:rsidP="00267263">
      <w:pPr>
        <w:spacing w:line="360" w:lineRule="auto"/>
        <w:jc w:val="both"/>
        <w:rPr>
          <w:rFonts w:ascii="Calibri" w:hAnsi="Calibri" w:cs="Calibri"/>
          <w:b/>
          <w:szCs w:val="24"/>
        </w:rPr>
      </w:pPr>
    </w:p>
    <w:p w14:paraId="6DCDB4CD" w14:textId="0D8E9964" w:rsidR="00267263" w:rsidRPr="00F56F84" w:rsidRDefault="00267263" w:rsidP="00267263">
      <w:pPr>
        <w:spacing w:line="360" w:lineRule="auto"/>
        <w:jc w:val="both"/>
        <w:rPr>
          <w:rFonts w:ascii="Calibri" w:hAnsi="Calibri" w:cs="Calibri"/>
          <w:szCs w:val="24"/>
        </w:rPr>
      </w:pPr>
      <w:r w:rsidRPr="00F56F84">
        <w:rPr>
          <w:rFonts w:ascii="Calibri" w:hAnsi="Calibri" w:cs="Calibri"/>
          <w:szCs w:val="24"/>
        </w:rPr>
        <w:t>At the initial consultation with Mr Cadier</w:t>
      </w:r>
      <w:r w:rsidR="003A18F0">
        <w:rPr>
          <w:rFonts w:ascii="Calibri" w:hAnsi="Calibri" w:cs="Calibri"/>
          <w:szCs w:val="24"/>
        </w:rPr>
        <w:t>,</w:t>
      </w:r>
      <w:r w:rsidRPr="00F56F84">
        <w:rPr>
          <w:rFonts w:ascii="Calibri" w:hAnsi="Calibri" w:cs="Calibri"/>
          <w:szCs w:val="24"/>
        </w:rPr>
        <w:t xml:space="preserve"> after discussing specific concerns</w:t>
      </w:r>
      <w:r w:rsidR="003A18F0">
        <w:rPr>
          <w:rFonts w:ascii="Calibri" w:hAnsi="Calibri" w:cs="Calibri"/>
          <w:szCs w:val="24"/>
        </w:rPr>
        <w:t>,</w:t>
      </w:r>
      <w:r w:rsidRPr="00F56F84">
        <w:rPr>
          <w:rFonts w:ascii="Calibri" w:hAnsi="Calibri" w:cs="Calibri"/>
          <w:szCs w:val="24"/>
        </w:rPr>
        <w:t xml:space="preserve"> a full medical and surgical history will be obtained. </w:t>
      </w:r>
      <w:r>
        <w:rPr>
          <w:rFonts w:ascii="Calibri" w:hAnsi="Calibri" w:cs="Calibri"/>
          <w:szCs w:val="24"/>
        </w:rPr>
        <w:t>As part of the consultation</w:t>
      </w:r>
      <w:r w:rsidR="003A18F0">
        <w:rPr>
          <w:rFonts w:ascii="Calibri" w:hAnsi="Calibri" w:cs="Calibri"/>
          <w:szCs w:val="24"/>
        </w:rPr>
        <w:t>,</w:t>
      </w:r>
      <w:r>
        <w:rPr>
          <w:rFonts w:ascii="Calibri" w:hAnsi="Calibri" w:cs="Calibri"/>
          <w:szCs w:val="24"/>
        </w:rPr>
        <w:t xml:space="preserve">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w:t>
      </w:r>
      <w:r w:rsidR="003A18F0">
        <w:rPr>
          <w:rFonts w:ascii="Calibri" w:hAnsi="Calibri" w:cs="Calibri"/>
          <w:szCs w:val="24"/>
        </w:rPr>
        <w:t>postoperative</w:t>
      </w:r>
      <w:r>
        <w:rPr>
          <w:rFonts w:ascii="Calibri" w:hAnsi="Calibri" w:cs="Calibri"/>
          <w:szCs w:val="24"/>
        </w:rPr>
        <w:t xml:space="preser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079E2140" w14:textId="77777777" w:rsidR="00267263" w:rsidRPr="00F56F84" w:rsidRDefault="00267263" w:rsidP="00267263">
      <w:pPr>
        <w:spacing w:line="360" w:lineRule="auto"/>
        <w:jc w:val="both"/>
        <w:rPr>
          <w:rFonts w:ascii="Calibri" w:hAnsi="Calibri" w:cs="Calibri"/>
          <w:szCs w:val="24"/>
        </w:rPr>
      </w:pPr>
    </w:p>
    <w:p w14:paraId="586E42A1" w14:textId="4B7A3BA0" w:rsidR="00267263" w:rsidRPr="00FF2FC6" w:rsidRDefault="003A18F0" w:rsidP="00267263">
      <w:pPr>
        <w:spacing w:line="360" w:lineRule="auto"/>
        <w:jc w:val="both"/>
        <w:rPr>
          <w:rFonts w:ascii="Calibri" w:hAnsi="Calibri" w:cs="Calibri"/>
          <w:szCs w:val="24"/>
        </w:rPr>
      </w:pPr>
      <w:r>
        <w:rPr>
          <w:rFonts w:ascii="Calibri" w:hAnsi="Calibri" w:cs="Calibri"/>
          <w:szCs w:val="24"/>
        </w:rPr>
        <w:t>On</w:t>
      </w:r>
      <w:r w:rsidR="00267263" w:rsidRPr="00F56F84">
        <w:rPr>
          <w:rFonts w:ascii="Calibri" w:hAnsi="Calibri" w:cs="Calibri"/>
          <w:szCs w:val="24"/>
        </w:rPr>
        <w:t xml:space="preserve"> admission</w:t>
      </w:r>
      <w:r>
        <w:rPr>
          <w:rFonts w:ascii="Calibri" w:hAnsi="Calibri" w:cs="Calibri"/>
          <w:szCs w:val="24"/>
        </w:rPr>
        <w:t>,</w:t>
      </w:r>
      <w:r w:rsidR="00267263" w:rsidRPr="00F56F84">
        <w:rPr>
          <w:rFonts w:ascii="Calibri" w:hAnsi="Calibri" w:cs="Calibri"/>
          <w:szCs w:val="24"/>
        </w:rPr>
        <w:t xml:space="preserve"> you will again be assessed by the nurses and you will be measured for a pair of </w:t>
      </w:r>
      <w:r w:rsidR="00267263" w:rsidRPr="00F56F84">
        <w:rPr>
          <w:rFonts w:ascii="Calibri" w:hAnsi="Calibri" w:cs="Calibri"/>
          <w:szCs w:val="24"/>
        </w:rPr>
        <w:lastRenderedPageBreak/>
        <w:t xml:space="preserve">compression stockings.  These are worn to reduce the risk of thrombosis formation and should be worn for a minimum </w:t>
      </w:r>
      <w:r>
        <w:rPr>
          <w:rFonts w:ascii="Calibri" w:hAnsi="Calibri" w:cs="Calibri"/>
          <w:szCs w:val="24"/>
        </w:rPr>
        <w:t>2</w:t>
      </w:r>
      <w:r w:rsidR="00267263" w:rsidRPr="00F56F84">
        <w:rPr>
          <w:rFonts w:ascii="Calibri" w:hAnsi="Calibri" w:cs="Calibri"/>
          <w:szCs w:val="24"/>
        </w:rPr>
        <w:t xml:space="preserve"> weeks </w:t>
      </w:r>
      <w:r>
        <w:rPr>
          <w:rFonts w:ascii="Calibri" w:hAnsi="Calibri" w:cs="Calibri"/>
          <w:szCs w:val="24"/>
        </w:rPr>
        <w:t>postoperative</w:t>
      </w:r>
      <w:r w:rsidR="00267263" w:rsidRPr="00F56F84">
        <w:rPr>
          <w:rFonts w:ascii="Calibri" w:hAnsi="Calibri" w:cs="Calibri"/>
          <w:szCs w:val="24"/>
        </w:rPr>
        <w:t xml:space="preserve">ly. You will be seen by the anaesthetist prior to surgery and be able to discuss issues pertaining to the anaesthetic and also pain relief in the immediate </w:t>
      </w:r>
      <w:r>
        <w:rPr>
          <w:rFonts w:ascii="Calibri" w:hAnsi="Calibri" w:cs="Calibri"/>
          <w:szCs w:val="24"/>
        </w:rPr>
        <w:t>postoperative</w:t>
      </w:r>
      <w:r w:rsidR="00267263" w:rsidRPr="00F56F84">
        <w:rPr>
          <w:rFonts w:ascii="Calibri" w:hAnsi="Calibri" w:cs="Calibri"/>
          <w:szCs w:val="24"/>
        </w:rPr>
        <w:t xml:space="preserve"> period. You will also see Mr Cadier who may make some pre-operative markings and will take photographs for the medical records.</w:t>
      </w:r>
    </w:p>
    <w:p w14:paraId="729FA271" w14:textId="35F4ED7A" w:rsidR="00390E58" w:rsidRPr="00005B05" w:rsidRDefault="00267263" w:rsidP="00390E58">
      <w:pPr>
        <w:spacing w:line="360" w:lineRule="auto"/>
        <w:jc w:val="both"/>
        <w:rPr>
          <w:rFonts w:ascii="Calibri" w:hAnsi="Calibri" w:cs="Calibri"/>
          <w:szCs w:val="24"/>
        </w:rPr>
      </w:pPr>
      <w:r>
        <w:rPr>
          <w:noProof/>
        </w:rPr>
        <w:drawing>
          <wp:anchor distT="0" distB="0" distL="114300" distR="114300" simplePos="0" relativeHeight="251658240" behindDoc="0" locked="0" layoutInCell="1" allowOverlap="1" wp14:anchorId="2F782CD0" wp14:editId="58F04D4A">
            <wp:simplePos x="0" y="0"/>
            <wp:positionH relativeFrom="column">
              <wp:posOffset>2976245</wp:posOffset>
            </wp:positionH>
            <wp:positionV relativeFrom="paragraph">
              <wp:posOffset>299720</wp:posOffset>
            </wp:positionV>
            <wp:extent cx="2706370" cy="3387725"/>
            <wp:effectExtent l="0" t="0" r="0" b="3175"/>
            <wp:wrapSquare wrapText="bothSides"/>
            <wp:docPr id="4" name="Picture 1" descr="Description: DSC077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SC07727.jpg"/>
                    <pic:cNvPicPr>
                      <a:picLocks/>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2706370" cy="338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7B279" w14:textId="5792CDFB" w:rsidR="00CA4C9E" w:rsidRPr="008F7E04" w:rsidRDefault="008F7E04" w:rsidP="00BD76A0">
      <w:pPr>
        <w:spacing w:line="360" w:lineRule="auto"/>
        <w:jc w:val="both"/>
        <w:rPr>
          <w:rFonts w:ascii="Calibri" w:hAnsi="Calibri" w:cs="Calibri"/>
          <w:szCs w:val="24"/>
        </w:rPr>
      </w:pPr>
      <w:r>
        <w:rPr>
          <w:noProof/>
        </w:rPr>
        <w:drawing>
          <wp:anchor distT="0" distB="0" distL="114300" distR="114300" simplePos="0" relativeHeight="251657216" behindDoc="0" locked="0" layoutInCell="1" allowOverlap="1" wp14:anchorId="54A31E9B" wp14:editId="10DA0A2F">
            <wp:simplePos x="0" y="0"/>
            <wp:positionH relativeFrom="column">
              <wp:posOffset>0</wp:posOffset>
            </wp:positionH>
            <wp:positionV relativeFrom="paragraph">
              <wp:posOffset>20320</wp:posOffset>
            </wp:positionV>
            <wp:extent cx="2771775" cy="3387725"/>
            <wp:effectExtent l="0" t="0" r="0" b="3175"/>
            <wp:wrapSquare wrapText="bothSides"/>
            <wp:docPr id="3" name="Picture 2" descr="Description: DSC0858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SC08583.jpg"/>
                    <pic:cNvPicPr>
                      <a:picLocks/>
                    </pic:cNvPicPr>
                  </pic:nvPicPr>
                  <pic:blipFill>
                    <a:blip r:embed="rId9" cstate="hqprint">
                      <a:extLst>
                        <a:ext uri="{28A0092B-C50C-407E-A947-70E740481C1C}">
                          <a14:useLocalDpi xmlns:a14="http://schemas.microsoft.com/office/drawing/2010/main"/>
                        </a:ext>
                      </a:extLst>
                    </a:blip>
                    <a:srcRect l="-95"/>
                    <a:stretch>
                      <a:fillRect/>
                    </a:stretch>
                  </pic:blipFill>
                  <pic:spPr bwMode="auto">
                    <a:xfrm>
                      <a:off x="0" y="0"/>
                      <a:ext cx="2771775" cy="338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6BBAD" w14:textId="77C188FD" w:rsidR="00CA4C9E" w:rsidRPr="00005B05" w:rsidRDefault="00CA4C9E" w:rsidP="00BD76A0">
      <w:pPr>
        <w:spacing w:line="360" w:lineRule="auto"/>
        <w:jc w:val="both"/>
        <w:rPr>
          <w:rFonts w:ascii="Calibri" w:hAnsi="Calibri" w:cs="Calibri"/>
          <w:szCs w:val="24"/>
        </w:rPr>
      </w:pPr>
      <w:r w:rsidRPr="00005B05">
        <w:rPr>
          <w:rFonts w:ascii="Calibri" w:hAnsi="Calibri" w:cs="Calibri"/>
          <w:szCs w:val="24"/>
        </w:rPr>
        <w:t xml:space="preserve">Pre and 6 month </w:t>
      </w:r>
      <w:r w:rsidR="003A18F0">
        <w:rPr>
          <w:rFonts w:ascii="Calibri" w:hAnsi="Calibri" w:cs="Calibri"/>
          <w:szCs w:val="24"/>
        </w:rPr>
        <w:t>postoperative</w:t>
      </w:r>
      <w:r w:rsidRPr="00005B05">
        <w:rPr>
          <w:rFonts w:ascii="Calibri" w:hAnsi="Calibri" w:cs="Calibri"/>
          <w:szCs w:val="24"/>
        </w:rPr>
        <w:t xml:space="preserve"> views </w:t>
      </w:r>
      <w:r w:rsidR="008F7E04">
        <w:rPr>
          <w:rFonts w:ascii="Calibri" w:hAnsi="Calibri" w:cs="Calibri"/>
          <w:szCs w:val="24"/>
        </w:rPr>
        <w:t>after</w:t>
      </w:r>
      <w:r w:rsidRPr="00005B05">
        <w:rPr>
          <w:rFonts w:ascii="Calibri" w:hAnsi="Calibri" w:cs="Calibri"/>
          <w:szCs w:val="24"/>
        </w:rPr>
        <w:t xml:space="preserve"> chin augmentation and open septorhinoplasty</w:t>
      </w:r>
    </w:p>
    <w:p w14:paraId="116BFDFE" w14:textId="58E49B0A" w:rsidR="0002422F" w:rsidRDefault="0002422F" w:rsidP="00FA61D8">
      <w:pPr>
        <w:spacing w:line="360" w:lineRule="auto"/>
        <w:jc w:val="both"/>
        <w:rPr>
          <w:rFonts w:ascii="Calibri" w:hAnsi="Calibri" w:cs="Calibri"/>
          <w:b/>
          <w:szCs w:val="24"/>
          <w:u w:val="single"/>
        </w:rPr>
      </w:pPr>
    </w:p>
    <w:p w14:paraId="76FBBDAE" w14:textId="23B1FDEA" w:rsidR="00FA61D8" w:rsidRPr="00FA61D8" w:rsidRDefault="00FA61D8" w:rsidP="00FA61D8">
      <w:pPr>
        <w:spacing w:line="360" w:lineRule="auto"/>
        <w:jc w:val="both"/>
        <w:rPr>
          <w:rFonts w:ascii="Calibri" w:hAnsi="Calibri" w:cs="Calibri"/>
          <w:b/>
          <w:szCs w:val="24"/>
          <w:u w:val="single"/>
        </w:rPr>
      </w:pPr>
      <w:r w:rsidRPr="00FA61D8">
        <w:rPr>
          <w:rFonts w:ascii="Calibri" w:hAnsi="Calibri" w:cs="Calibri"/>
          <w:b/>
          <w:szCs w:val="24"/>
          <w:u w:val="single"/>
        </w:rPr>
        <w:t>The operation</w:t>
      </w:r>
    </w:p>
    <w:p w14:paraId="32A8B632" w14:textId="77777777" w:rsidR="00FA61D8" w:rsidRPr="00FA61D8" w:rsidRDefault="00FA61D8" w:rsidP="00FA61D8">
      <w:pPr>
        <w:spacing w:line="360" w:lineRule="auto"/>
        <w:jc w:val="both"/>
        <w:rPr>
          <w:rFonts w:ascii="Calibri" w:hAnsi="Calibri" w:cs="Calibri"/>
          <w:szCs w:val="24"/>
        </w:rPr>
      </w:pPr>
    </w:p>
    <w:p w14:paraId="0D626AEB" w14:textId="77777777" w:rsidR="00FA61D8" w:rsidRDefault="00FA61D8" w:rsidP="00FA61D8">
      <w:pPr>
        <w:spacing w:line="360" w:lineRule="auto"/>
        <w:jc w:val="both"/>
        <w:rPr>
          <w:rFonts w:ascii="Calibri" w:hAnsi="Calibri" w:cs="Calibri"/>
          <w:szCs w:val="24"/>
        </w:rPr>
      </w:pPr>
      <w:r w:rsidRPr="00FA61D8">
        <w:rPr>
          <w:rFonts w:ascii="Calibri" w:hAnsi="Calibri" w:cs="Calibri"/>
          <w:szCs w:val="24"/>
        </w:rPr>
        <w:t xml:space="preserve">The operation of chin augmentation is undertaken under general anaesthesia and usually takes approximately 45 minutes.  The operation is undertaken on the day of admission and patients stay in hospital either as a daycase or for one night following surgery. </w:t>
      </w:r>
    </w:p>
    <w:p w14:paraId="13AC692E" w14:textId="77777777" w:rsidR="00FA61D8" w:rsidRPr="00FA61D8" w:rsidRDefault="00FA61D8" w:rsidP="00FA61D8">
      <w:pPr>
        <w:spacing w:line="360" w:lineRule="auto"/>
        <w:jc w:val="both"/>
        <w:rPr>
          <w:rFonts w:ascii="Calibri" w:hAnsi="Calibri" w:cs="Calibri"/>
          <w:szCs w:val="24"/>
        </w:rPr>
      </w:pPr>
    </w:p>
    <w:p w14:paraId="584BB8D7" w14:textId="329F48A0" w:rsidR="00BD76A0" w:rsidRPr="00005B05" w:rsidRDefault="00D15EC0" w:rsidP="00BD76A0">
      <w:pPr>
        <w:spacing w:line="360" w:lineRule="auto"/>
        <w:jc w:val="both"/>
        <w:rPr>
          <w:rFonts w:ascii="Calibri" w:hAnsi="Calibri" w:cs="Calibri"/>
          <w:b/>
          <w:szCs w:val="24"/>
          <w:u w:val="single"/>
        </w:rPr>
      </w:pPr>
      <w:r w:rsidRPr="00005B05">
        <w:rPr>
          <w:rFonts w:ascii="Calibri" w:hAnsi="Calibri" w:cs="Calibri"/>
          <w:b/>
          <w:szCs w:val="24"/>
          <w:u w:val="single"/>
        </w:rPr>
        <w:t xml:space="preserve">The </w:t>
      </w:r>
      <w:r w:rsidR="001F1212" w:rsidRPr="00005B05">
        <w:rPr>
          <w:rFonts w:ascii="Calibri" w:hAnsi="Calibri" w:cs="Calibri"/>
          <w:b/>
          <w:szCs w:val="24"/>
          <w:u w:val="single"/>
        </w:rPr>
        <w:t>incision</w:t>
      </w:r>
    </w:p>
    <w:p w14:paraId="6BFEF39C" w14:textId="77777777" w:rsidR="00D15EC0" w:rsidRPr="00005B05" w:rsidRDefault="00D15EC0" w:rsidP="00BD76A0">
      <w:pPr>
        <w:spacing w:line="360" w:lineRule="auto"/>
        <w:jc w:val="both"/>
        <w:rPr>
          <w:rFonts w:ascii="Calibri" w:hAnsi="Calibri" w:cs="Calibri"/>
          <w:szCs w:val="24"/>
        </w:rPr>
      </w:pPr>
    </w:p>
    <w:p w14:paraId="2ED489E7" w14:textId="2BD544C6" w:rsidR="0055586E" w:rsidRPr="00005B05" w:rsidRDefault="001F1212" w:rsidP="00BD76A0">
      <w:pPr>
        <w:spacing w:line="360" w:lineRule="auto"/>
        <w:jc w:val="both"/>
        <w:rPr>
          <w:rFonts w:ascii="Calibri" w:hAnsi="Calibri" w:cs="Calibri"/>
          <w:szCs w:val="24"/>
        </w:rPr>
      </w:pPr>
      <w:r w:rsidRPr="00005B05">
        <w:rPr>
          <w:rFonts w:ascii="Calibri" w:hAnsi="Calibri" w:cs="Calibri"/>
          <w:szCs w:val="24"/>
        </w:rPr>
        <w:t xml:space="preserve">The incision can either be made inside the mouth in the gum margin under the lower teeth (a buccal sulcus incision), or in the crease under the chin (a submental incision). The advantage of the buccal sulcus approach is that there is no external </w:t>
      </w:r>
      <w:r w:rsidR="00267263" w:rsidRPr="00005B05">
        <w:rPr>
          <w:rFonts w:ascii="Calibri" w:hAnsi="Calibri" w:cs="Calibri"/>
          <w:szCs w:val="24"/>
        </w:rPr>
        <w:t>scar but</w:t>
      </w:r>
      <w:r w:rsidRPr="00005B05">
        <w:rPr>
          <w:rFonts w:ascii="Calibri" w:hAnsi="Calibri" w:cs="Calibri"/>
          <w:szCs w:val="24"/>
        </w:rPr>
        <w:t xml:space="preserve"> fixing the implant in position is more difficult and the implant may be prone to moving upwards over the course of time. The submental approach does leave a scar</w:t>
      </w:r>
      <w:r w:rsidR="004864B2" w:rsidRPr="00005B05">
        <w:rPr>
          <w:rFonts w:ascii="Calibri" w:hAnsi="Calibri" w:cs="Calibri"/>
          <w:szCs w:val="24"/>
        </w:rPr>
        <w:t xml:space="preserve">, but it is short and in a very concealed position. The submental approach allows fixation of the implant to the bone and thus a more predictable </w:t>
      </w:r>
      <w:r w:rsidR="00267263" w:rsidRPr="00005B05">
        <w:rPr>
          <w:rFonts w:ascii="Calibri" w:hAnsi="Calibri" w:cs="Calibri"/>
          <w:szCs w:val="24"/>
        </w:rPr>
        <w:t>long-term</w:t>
      </w:r>
      <w:r w:rsidR="004864B2" w:rsidRPr="00005B05">
        <w:rPr>
          <w:rFonts w:ascii="Calibri" w:hAnsi="Calibri" w:cs="Calibri"/>
          <w:szCs w:val="24"/>
        </w:rPr>
        <w:t xml:space="preserve"> outcome. </w:t>
      </w:r>
    </w:p>
    <w:p w14:paraId="2ABB41DB" w14:textId="77777777" w:rsidR="00D15EC0" w:rsidRPr="00005B05" w:rsidRDefault="00D15EC0" w:rsidP="00BD76A0">
      <w:pPr>
        <w:spacing w:line="360" w:lineRule="auto"/>
        <w:jc w:val="both"/>
        <w:rPr>
          <w:rFonts w:ascii="Calibri" w:hAnsi="Calibri" w:cs="Calibri"/>
          <w:szCs w:val="24"/>
        </w:rPr>
      </w:pPr>
    </w:p>
    <w:p w14:paraId="6CDA275A" w14:textId="2FBC23D1" w:rsidR="003713C3" w:rsidRPr="00005B05" w:rsidRDefault="00D15EC0" w:rsidP="003713C3">
      <w:pPr>
        <w:spacing w:line="360" w:lineRule="auto"/>
        <w:jc w:val="both"/>
        <w:rPr>
          <w:rFonts w:ascii="Calibri" w:hAnsi="Calibri" w:cs="Calibri"/>
          <w:b/>
          <w:szCs w:val="24"/>
        </w:rPr>
      </w:pPr>
      <w:r w:rsidRPr="00005B05">
        <w:rPr>
          <w:rFonts w:ascii="Calibri" w:hAnsi="Calibri" w:cs="Calibri"/>
          <w:b/>
          <w:szCs w:val="24"/>
          <w:u w:val="single"/>
        </w:rPr>
        <w:t>The implant types</w:t>
      </w:r>
      <w:r w:rsidR="003713C3" w:rsidRPr="00005B05">
        <w:rPr>
          <w:rFonts w:ascii="Calibri" w:hAnsi="Calibri" w:cs="Calibri"/>
          <w:b/>
          <w:szCs w:val="24"/>
        </w:rPr>
        <w:t xml:space="preserve"> </w:t>
      </w:r>
    </w:p>
    <w:p w14:paraId="08249BC3" w14:textId="77777777" w:rsidR="00C66272" w:rsidRPr="00005B05" w:rsidRDefault="00C66272" w:rsidP="003713C3">
      <w:pPr>
        <w:spacing w:line="360" w:lineRule="auto"/>
        <w:jc w:val="both"/>
        <w:rPr>
          <w:rFonts w:ascii="Calibri" w:hAnsi="Calibri" w:cs="Calibri"/>
          <w:b/>
          <w:szCs w:val="24"/>
        </w:rPr>
      </w:pPr>
    </w:p>
    <w:p w14:paraId="7F784940" w14:textId="77777777" w:rsidR="006A694A" w:rsidRPr="00005B05" w:rsidRDefault="003713C3" w:rsidP="00BD76A0">
      <w:pPr>
        <w:spacing w:line="360" w:lineRule="auto"/>
        <w:jc w:val="both"/>
        <w:rPr>
          <w:rFonts w:ascii="Calibri" w:hAnsi="Calibri" w:cs="Calibri"/>
          <w:szCs w:val="24"/>
        </w:rPr>
      </w:pPr>
      <w:r w:rsidRPr="00005B05">
        <w:rPr>
          <w:rFonts w:ascii="Calibri" w:hAnsi="Calibri" w:cs="Calibri"/>
          <w:szCs w:val="24"/>
        </w:rPr>
        <w:t xml:space="preserve">There is a very large range of </w:t>
      </w:r>
      <w:r w:rsidR="009A0A52" w:rsidRPr="00005B05">
        <w:rPr>
          <w:rFonts w:ascii="Calibri" w:hAnsi="Calibri" w:cs="Calibri"/>
          <w:szCs w:val="24"/>
        </w:rPr>
        <w:t>silicone chin implants available. These vary not only in the amount of projection but also in how far around the jaw they extend</w:t>
      </w:r>
      <w:r w:rsidR="00C66272" w:rsidRPr="00005B05">
        <w:rPr>
          <w:rFonts w:ascii="Calibri" w:hAnsi="Calibri" w:cs="Calibri"/>
          <w:szCs w:val="24"/>
        </w:rPr>
        <w:t>.</w:t>
      </w:r>
      <w:r w:rsidRPr="00005B05">
        <w:rPr>
          <w:rFonts w:ascii="Calibri" w:hAnsi="Calibri" w:cs="Calibri"/>
          <w:szCs w:val="24"/>
        </w:rPr>
        <w:t xml:space="preserve"> </w:t>
      </w:r>
      <w:r w:rsidR="009A0A52" w:rsidRPr="00005B05">
        <w:rPr>
          <w:rFonts w:ascii="Calibri" w:hAnsi="Calibri" w:cs="Calibri"/>
          <w:szCs w:val="24"/>
        </w:rPr>
        <w:t>This will be discussed at the initial consultation.</w:t>
      </w:r>
    </w:p>
    <w:p w14:paraId="449F0C0B" w14:textId="77777777" w:rsidR="009A0A52" w:rsidRPr="00005B05" w:rsidRDefault="009A0A52" w:rsidP="00BD76A0">
      <w:pPr>
        <w:spacing w:line="360" w:lineRule="auto"/>
        <w:jc w:val="both"/>
        <w:rPr>
          <w:rFonts w:ascii="Calibri" w:hAnsi="Calibri" w:cs="Calibri"/>
          <w:szCs w:val="24"/>
        </w:rPr>
      </w:pPr>
    </w:p>
    <w:p w14:paraId="249DDC23" w14:textId="6C238ECB" w:rsidR="0081187E" w:rsidRPr="00005B05" w:rsidRDefault="003A18F0" w:rsidP="0081187E">
      <w:pPr>
        <w:spacing w:line="360" w:lineRule="auto"/>
        <w:jc w:val="both"/>
        <w:rPr>
          <w:rFonts w:ascii="Calibri" w:hAnsi="Calibri" w:cs="Calibri"/>
          <w:b/>
          <w:u w:val="single"/>
        </w:rPr>
      </w:pPr>
      <w:r>
        <w:rPr>
          <w:rFonts w:ascii="Calibri" w:hAnsi="Calibri" w:cs="Calibri"/>
          <w:b/>
          <w:u w:val="single"/>
        </w:rPr>
        <w:t>Postoperative</w:t>
      </w:r>
      <w:r w:rsidR="009A0A52" w:rsidRPr="00005B05">
        <w:rPr>
          <w:rFonts w:ascii="Calibri" w:hAnsi="Calibri" w:cs="Calibri"/>
          <w:b/>
          <w:u w:val="single"/>
        </w:rPr>
        <w:t xml:space="preserve"> course</w:t>
      </w:r>
    </w:p>
    <w:p w14:paraId="5712F1E5" w14:textId="77777777" w:rsidR="0081187E" w:rsidRPr="00005B05" w:rsidRDefault="0081187E" w:rsidP="0081187E">
      <w:pPr>
        <w:spacing w:line="360" w:lineRule="auto"/>
        <w:jc w:val="both"/>
        <w:rPr>
          <w:rFonts w:ascii="Calibri" w:hAnsi="Calibri" w:cs="Calibri"/>
        </w:rPr>
      </w:pPr>
    </w:p>
    <w:p w14:paraId="0CD6CD77" w14:textId="50729319" w:rsidR="00A22DF4" w:rsidRDefault="009A0A52" w:rsidP="0081187E">
      <w:pPr>
        <w:spacing w:line="360" w:lineRule="auto"/>
        <w:jc w:val="both"/>
        <w:rPr>
          <w:rFonts w:ascii="Calibri" w:hAnsi="Calibri" w:cs="Calibri"/>
        </w:rPr>
      </w:pPr>
      <w:r w:rsidRPr="00005B05">
        <w:rPr>
          <w:rFonts w:ascii="Calibri" w:hAnsi="Calibri" w:cs="Calibri"/>
        </w:rPr>
        <w:t xml:space="preserve">Following </w:t>
      </w:r>
      <w:r w:rsidR="00267263" w:rsidRPr="00005B05">
        <w:rPr>
          <w:rFonts w:ascii="Calibri" w:hAnsi="Calibri" w:cs="Calibri"/>
        </w:rPr>
        <w:t>surgery,</w:t>
      </w:r>
      <w:r w:rsidRPr="00005B05">
        <w:rPr>
          <w:rFonts w:ascii="Calibri" w:hAnsi="Calibri" w:cs="Calibri"/>
        </w:rPr>
        <w:t xml:space="preserve"> the chin </w:t>
      </w:r>
      <w:r w:rsidR="00267263">
        <w:rPr>
          <w:rFonts w:ascii="Calibri" w:hAnsi="Calibri" w:cs="Calibri"/>
        </w:rPr>
        <w:t>may</w:t>
      </w:r>
      <w:r w:rsidRPr="00005B05">
        <w:rPr>
          <w:rFonts w:ascii="Calibri" w:hAnsi="Calibri" w:cs="Calibri"/>
        </w:rPr>
        <w:t xml:space="preserve"> be covered with Elastoplast tape to reduce swelling and keep the implant in the right position. If a buccal approach (inside the mouth) is used the stitches </w:t>
      </w:r>
      <w:r w:rsidR="00CB4223" w:rsidRPr="00005B05">
        <w:rPr>
          <w:rFonts w:ascii="Calibri" w:hAnsi="Calibri" w:cs="Calibri"/>
        </w:rPr>
        <w:t xml:space="preserve">are </w:t>
      </w:r>
      <w:r w:rsidRPr="00005B05">
        <w:rPr>
          <w:rFonts w:ascii="Calibri" w:hAnsi="Calibri" w:cs="Calibri"/>
        </w:rPr>
        <w:t>disso</w:t>
      </w:r>
      <w:r w:rsidR="00CB4223" w:rsidRPr="00005B05">
        <w:rPr>
          <w:rFonts w:ascii="Calibri" w:hAnsi="Calibri" w:cs="Calibri"/>
        </w:rPr>
        <w:t>lving</w:t>
      </w:r>
      <w:r w:rsidRPr="00005B05">
        <w:rPr>
          <w:rFonts w:ascii="Calibri" w:hAnsi="Calibri" w:cs="Calibri"/>
        </w:rPr>
        <w:t xml:space="preserve">, with a </w:t>
      </w:r>
      <w:r w:rsidR="003A18F0">
        <w:rPr>
          <w:rFonts w:ascii="Calibri" w:hAnsi="Calibri" w:cs="Calibri"/>
        </w:rPr>
        <w:t>submental</w:t>
      </w:r>
      <w:r w:rsidRPr="00005B05">
        <w:rPr>
          <w:rFonts w:ascii="Calibri" w:hAnsi="Calibri" w:cs="Calibri"/>
        </w:rPr>
        <w:t xml:space="preserve"> approach they usuall</w:t>
      </w:r>
      <w:r w:rsidR="00CB4223" w:rsidRPr="00005B05">
        <w:rPr>
          <w:rFonts w:ascii="Calibri" w:hAnsi="Calibri" w:cs="Calibri"/>
        </w:rPr>
        <w:t>y need to be removed at 2 weeks. Pain is usually minimal and simple analgesia alone is required.</w:t>
      </w:r>
      <w:r w:rsidR="00CC77A9" w:rsidRPr="00005B05">
        <w:rPr>
          <w:rFonts w:ascii="Calibri" w:hAnsi="Calibri" w:cs="Calibri"/>
        </w:rPr>
        <w:t xml:space="preserve"> Some swelling and tightness is inevitable and usually settles after a few days. There may be altered sensation in the area for a few weeks. You will be reviewed at 1 and 2 </w:t>
      </w:r>
      <w:r w:rsidR="003A18F0">
        <w:rPr>
          <w:rFonts w:ascii="Calibri" w:hAnsi="Calibri" w:cs="Calibri"/>
        </w:rPr>
        <w:t>weeks</w:t>
      </w:r>
      <w:r w:rsidR="00CC77A9" w:rsidRPr="00005B05">
        <w:rPr>
          <w:rFonts w:ascii="Calibri" w:hAnsi="Calibri" w:cs="Calibri"/>
        </w:rPr>
        <w:t>(if suture removal is required) by the specialist cosmetic nursing staff</w:t>
      </w:r>
      <w:r w:rsidR="003A18F0">
        <w:rPr>
          <w:rFonts w:ascii="Calibri" w:hAnsi="Calibri" w:cs="Calibri"/>
        </w:rPr>
        <w:t>,</w:t>
      </w:r>
      <w:r w:rsidR="00CC77A9" w:rsidRPr="00005B05">
        <w:rPr>
          <w:rFonts w:ascii="Calibri" w:hAnsi="Calibri" w:cs="Calibri"/>
        </w:rPr>
        <w:t xml:space="preserve"> and by Mr Cadier in out-patients at 1</w:t>
      </w:r>
      <w:r w:rsidR="003A18F0">
        <w:rPr>
          <w:rFonts w:ascii="Calibri" w:hAnsi="Calibri" w:cs="Calibri"/>
        </w:rPr>
        <w:t>-2 months</w:t>
      </w:r>
      <w:r w:rsidR="00CC77A9" w:rsidRPr="00005B05">
        <w:rPr>
          <w:rFonts w:ascii="Calibri" w:hAnsi="Calibri" w:cs="Calibri"/>
        </w:rPr>
        <w:t xml:space="preserve"> and 5 months </w:t>
      </w:r>
      <w:r w:rsidR="003A18F0">
        <w:rPr>
          <w:rFonts w:ascii="Calibri" w:hAnsi="Calibri" w:cs="Calibri"/>
        </w:rPr>
        <w:t>postoperative</w:t>
      </w:r>
      <w:r w:rsidR="00CC77A9" w:rsidRPr="00005B05">
        <w:rPr>
          <w:rFonts w:ascii="Calibri" w:hAnsi="Calibri" w:cs="Calibri"/>
        </w:rPr>
        <w:t>ly.</w:t>
      </w:r>
    </w:p>
    <w:p w14:paraId="5F2F95D9" w14:textId="77777777" w:rsidR="00267263" w:rsidRPr="00005B05" w:rsidRDefault="00267263" w:rsidP="0081187E">
      <w:pPr>
        <w:spacing w:line="360" w:lineRule="auto"/>
        <w:jc w:val="both"/>
        <w:rPr>
          <w:rFonts w:ascii="Calibri" w:hAnsi="Calibri" w:cs="Calibri"/>
        </w:rPr>
      </w:pPr>
    </w:p>
    <w:p w14:paraId="2794F798" w14:textId="4CEC9B86" w:rsidR="0081187E" w:rsidRPr="00005B05" w:rsidRDefault="0081187E" w:rsidP="0081187E">
      <w:pPr>
        <w:spacing w:line="360" w:lineRule="auto"/>
        <w:jc w:val="both"/>
        <w:rPr>
          <w:rFonts w:ascii="Calibri" w:hAnsi="Calibri" w:cs="Calibri"/>
          <w:b/>
          <w:u w:val="single"/>
        </w:rPr>
      </w:pPr>
      <w:r w:rsidRPr="00005B05">
        <w:rPr>
          <w:rFonts w:ascii="Calibri" w:hAnsi="Calibri" w:cs="Calibri"/>
          <w:b/>
          <w:u w:val="single"/>
        </w:rPr>
        <w:t>Activities</w:t>
      </w:r>
    </w:p>
    <w:p w14:paraId="18EB3FE3" w14:textId="77777777" w:rsidR="0081187E" w:rsidRPr="00005B05" w:rsidRDefault="0081187E" w:rsidP="0081187E">
      <w:pPr>
        <w:spacing w:line="360" w:lineRule="auto"/>
        <w:jc w:val="both"/>
        <w:rPr>
          <w:rFonts w:ascii="Calibri" w:hAnsi="Calibri" w:cs="Calibri"/>
        </w:rPr>
      </w:pPr>
    </w:p>
    <w:p w14:paraId="13FEADC0" w14:textId="72F44C9C" w:rsidR="0081187E" w:rsidRPr="00005B05" w:rsidRDefault="0081187E" w:rsidP="0081187E">
      <w:pPr>
        <w:spacing w:line="360" w:lineRule="auto"/>
        <w:jc w:val="both"/>
        <w:rPr>
          <w:rFonts w:ascii="Calibri" w:hAnsi="Calibri" w:cs="Calibri"/>
        </w:rPr>
      </w:pPr>
      <w:r w:rsidRPr="00005B05">
        <w:rPr>
          <w:rFonts w:ascii="Calibri" w:hAnsi="Calibri" w:cs="Calibri"/>
        </w:rPr>
        <w:t xml:space="preserve">For the first </w:t>
      </w:r>
      <w:r w:rsidR="00CC77A9" w:rsidRPr="00005B05">
        <w:rPr>
          <w:rFonts w:ascii="Calibri" w:hAnsi="Calibri" w:cs="Calibri"/>
        </w:rPr>
        <w:t>48 hours</w:t>
      </w:r>
      <w:r w:rsidRPr="00005B05">
        <w:rPr>
          <w:rFonts w:ascii="Calibri" w:hAnsi="Calibri" w:cs="Calibri"/>
        </w:rPr>
        <w:t xml:space="preserve"> following surgery</w:t>
      </w:r>
      <w:r w:rsidR="003A18F0">
        <w:rPr>
          <w:rFonts w:ascii="Calibri" w:hAnsi="Calibri" w:cs="Calibri"/>
        </w:rPr>
        <w:t>,</w:t>
      </w:r>
      <w:r w:rsidRPr="00005B05">
        <w:rPr>
          <w:rFonts w:ascii="Calibri" w:hAnsi="Calibri" w:cs="Calibri"/>
        </w:rPr>
        <w:t xml:space="preserve"> patients are advised not to drive </w:t>
      </w:r>
      <w:r w:rsidR="00CC77A9" w:rsidRPr="00005B05">
        <w:rPr>
          <w:rFonts w:ascii="Calibri" w:hAnsi="Calibri" w:cs="Calibri"/>
        </w:rPr>
        <w:t>because of the general anaesthetic</w:t>
      </w:r>
      <w:r w:rsidRPr="00005B05">
        <w:rPr>
          <w:rFonts w:ascii="Calibri" w:hAnsi="Calibri" w:cs="Calibri"/>
        </w:rPr>
        <w:t xml:space="preserve">.  Most patients take </w:t>
      </w:r>
      <w:r w:rsidR="00CC77A9" w:rsidRPr="00005B05">
        <w:rPr>
          <w:rFonts w:ascii="Calibri" w:hAnsi="Calibri" w:cs="Calibri"/>
        </w:rPr>
        <w:t>a few days</w:t>
      </w:r>
      <w:r w:rsidRPr="00005B05">
        <w:rPr>
          <w:rFonts w:ascii="Calibri" w:hAnsi="Calibri" w:cs="Calibri"/>
        </w:rPr>
        <w:t xml:space="preserve"> off work </w:t>
      </w:r>
      <w:r w:rsidR="00CC77A9" w:rsidRPr="00005B05">
        <w:rPr>
          <w:rFonts w:ascii="Calibri" w:hAnsi="Calibri" w:cs="Calibri"/>
        </w:rPr>
        <w:t>however, s</w:t>
      </w:r>
      <w:r w:rsidRPr="00005B05">
        <w:rPr>
          <w:rFonts w:ascii="Calibri" w:hAnsi="Calibri" w:cs="Calibri"/>
        </w:rPr>
        <w:t>ome patients where work involves a lot of manual activities including heavy lifting may require a longer period of time.  Advice regarding this will be given at the initial consultation.</w:t>
      </w:r>
      <w:r w:rsidR="00A22DF4" w:rsidRPr="00005B05">
        <w:rPr>
          <w:rFonts w:ascii="Calibri" w:hAnsi="Calibri" w:cs="Calibri"/>
        </w:rPr>
        <w:t xml:space="preserve"> </w:t>
      </w:r>
      <w:r w:rsidRPr="00005B05">
        <w:rPr>
          <w:rFonts w:ascii="Calibri" w:hAnsi="Calibri" w:cs="Calibri"/>
        </w:rPr>
        <w:t xml:space="preserve">Sporting activities including gym work, tennis and badminton should be avoided for between </w:t>
      </w:r>
      <w:r w:rsidR="00F33FF7">
        <w:rPr>
          <w:rFonts w:ascii="Calibri" w:hAnsi="Calibri" w:cs="Calibri"/>
        </w:rPr>
        <w:t>4</w:t>
      </w:r>
      <w:r w:rsidRPr="00005B05">
        <w:rPr>
          <w:rFonts w:ascii="Calibri" w:hAnsi="Calibri" w:cs="Calibri"/>
        </w:rPr>
        <w:t xml:space="preserve"> </w:t>
      </w:r>
      <w:r w:rsidR="003A18F0">
        <w:rPr>
          <w:rFonts w:ascii="Calibri" w:hAnsi="Calibri" w:cs="Calibri"/>
        </w:rPr>
        <w:t xml:space="preserve">- </w:t>
      </w:r>
      <w:r w:rsidR="00F33FF7">
        <w:rPr>
          <w:rFonts w:ascii="Calibri" w:hAnsi="Calibri" w:cs="Calibri"/>
        </w:rPr>
        <w:t>6</w:t>
      </w:r>
      <w:r w:rsidRPr="00005B05">
        <w:rPr>
          <w:rFonts w:ascii="Calibri" w:hAnsi="Calibri" w:cs="Calibri"/>
        </w:rPr>
        <w:t xml:space="preserve"> weeks follow</w:t>
      </w:r>
      <w:r w:rsidR="00CC77A9" w:rsidRPr="00005B05">
        <w:rPr>
          <w:rFonts w:ascii="Calibri" w:hAnsi="Calibri" w:cs="Calibri"/>
        </w:rPr>
        <w:t>ing surgery</w:t>
      </w:r>
      <w:r w:rsidRPr="00005B05">
        <w:rPr>
          <w:rFonts w:ascii="Calibri" w:hAnsi="Calibri" w:cs="Calibri"/>
        </w:rPr>
        <w:t xml:space="preserve">.  </w:t>
      </w:r>
    </w:p>
    <w:p w14:paraId="45795C4D" w14:textId="77777777" w:rsidR="00315591" w:rsidRDefault="00315591" w:rsidP="00315591">
      <w:pPr>
        <w:spacing w:line="360" w:lineRule="auto"/>
        <w:jc w:val="both"/>
        <w:rPr>
          <w:rFonts w:ascii="Calibri" w:hAnsi="Calibri" w:cs="Calibri"/>
        </w:rPr>
      </w:pPr>
    </w:p>
    <w:p w14:paraId="48B9A0AB" w14:textId="4B631D95" w:rsidR="00315591" w:rsidRPr="003A18F0" w:rsidRDefault="00315591" w:rsidP="00315591">
      <w:pPr>
        <w:spacing w:line="360" w:lineRule="auto"/>
        <w:jc w:val="both"/>
        <w:rPr>
          <w:rFonts w:ascii="Calibri" w:hAnsi="Calibri" w:cs="Calibri"/>
          <w:b/>
          <w:bCs/>
          <w:snapToGrid/>
        </w:rPr>
      </w:pPr>
      <w:r w:rsidRPr="003A18F0">
        <w:rPr>
          <w:rFonts w:ascii="Calibri" w:hAnsi="Calibri" w:cs="Calibri"/>
          <w:b/>
          <w:bCs/>
        </w:rPr>
        <w:t xml:space="preserve">You are advised to refrain from flying for 4 weeks before surgery and for at least </w:t>
      </w:r>
      <w:r w:rsidR="003A18F0" w:rsidRPr="003A18F0">
        <w:rPr>
          <w:rFonts w:ascii="Calibri" w:hAnsi="Calibri" w:cs="Calibri"/>
          <w:b/>
          <w:bCs/>
        </w:rPr>
        <w:t>4</w:t>
      </w:r>
      <w:r w:rsidRPr="003A18F0">
        <w:rPr>
          <w:rFonts w:ascii="Calibri" w:hAnsi="Calibri" w:cs="Calibri"/>
          <w:b/>
          <w:bCs/>
        </w:rPr>
        <w:t xml:space="preserve"> weeks </w:t>
      </w:r>
      <w:r w:rsidR="003A18F0" w:rsidRPr="003A18F0">
        <w:rPr>
          <w:rFonts w:ascii="Calibri" w:hAnsi="Calibri" w:cs="Calibri"/>
          <w:b/>
          <w:bCs/>
        </w:rPr>
        <w:t>postoperative</w:t>
      </w:r>
      <w:r w:rsidRPr="003A18F0">
        <w:rPr>
          <w:rFonts w:ascii="Calibri" w:hAnsi="Calibri" w:cs="Calibri"/>
          <w:b/>
          <w:bCs/>
        </w:rPr>
        <w:t xml:space="preserve">ly.  Please discuss any travel plans you may have around the time of surgery with Mr Cadier </w:t>
      </w:r>
      <w:r w:rsidRPr="003A18F0">
        <w:rPr>
          <w:rFonts w:ascii="Calibri" w:hAnsi="Calibri" w:cs="Calibri"/>
          <w:b/>
          <w:bCs/>
          <w:u w:val="single"/>
        </w:rPr>
        <w:t>before proceeding with the booking</w:t>
      </w:r>
      <w:r w:rsidRPr="003A18F0">
        <w:rPr>
          <w:rFonts w:ascii="Calibri" w:hAnsi="Calibri" w:cs="Calibri"/>
          <w:b/>
          <w:bCs/>
        </w:rPr>
        <w:t>.</w:t>
      </w:r>
    </w:p>
    <w:p w14:paraId="14558F9F" w14:textId="77777777" w:rsidR="00315591" w:rsidRPr="003A18F0" w:rsidRDefault="00315591" w:rsidP="00315591">
      <w:pPr>
        <w:rPr>
          <w:b/>
          <w:bCs/>
        </w:rPr>
      </w:pPr>
    </w:p>
    <w:p w14:paraId="2C5C60C3" w14:textId="77777777" w:rsidR="00BD76A0" w:rsidRPr="003A18F0" w:rsidRDefault="00BD76A0" w:rsidP="00BD76A0">
      <w:pPr>
        <w:spacing w:line="360" w:lineRule="auto"/>
        <w:jc w:val="both"/>
        <w:rPr>
          <w:rFonts w:ascii="Calibri" w:hAnsi="Calibri" w:cs="Calibri"/>
          <w:b/>
          <w:bCs/>
          <w:szCs w:val="24"/>
        </w:rPr>
      </w:pPr>
    </w:p>
    <w:p w14:paraId="6EF8F3A7" w14:textId="5AF423E0" w:rsidR="00D15EC0" w:rsidRPr="00005B05" w:rsidRDefault="00BD76A0" w:rsidP="00BD76A0">
      <w:pPr>
        <w:spacing w:line="360" w:lineRule="auto"/>
        <w:jc w:val="both"/>
        <w:rPr>
          <w:rFonts w:ascii="Calibri" w:hAnsi="Calibri" w:cs="Calibri"/>
          <w:b/>
          <w:szCs w:val="24"/>
          <w:u w:val="single"/>
        </w:rPr>
      </w:pPr>
      <w:r w:rsidRPr="00005B05">
        <w:rPr>
          <w:rFonts w:ascii="Calibri" w:hAnsi="Calibri" w:cs="Calibri"/>
          <w:b/>
          <w:szCs w:val="24"/>
          <w:u w:val="single"/>
        </w:rPr>
        <w:t>Risks and complications</w:t>
      </w:r>
    </w:p>
    <w:p w14:paraId="5FA82D33" w14:textId="77777777" w:rsidR="00D15EC0" w:rsidRPr="00005B05" w:rsidRDefault="00D15EC0" w:rsidP="00BD76A0">
      <w:pPr>
        <w:spacing w:line="360" w:lineRule="auto"/>
        <w:jc w:val="both"/>
        <w:rPr>
          <w:rFonts w:ascii="Calibri" w:hAnsi="Calibri" w:cs="Calibri"/>
          <w:b/>
          <w:szCs w:val="24"/>
        </w:rPr>
      </w:pPr>
    </w:p>
    <w:p w14:paraId="51DAEE25" w14:textId="7FEE7A74" w:rsidR="00390E58" w:rsidRPr="00005B05" w:rsidRDefault="00BD76A0" w:rsidP="00BD76A0">
      <w:pPr>
        <w:spacing w:line="360" w:lineRule="auto"/>
        <w:jc w:val="both"/>
        <w:rPr>
          <w:rFonts w:ascii="Calibri" w:hAnsi="Calibri" w:cs="Calibri"/>
          <w:szCs w:val="24"/>
        </w:rPr>
      </w:pPr>
      <w:r w:rsidRPr="00005B05">
        <w:rPr>
          <w:rFonts w:ascii="Calibri" w:hAnsi="Calibri" w:cs="Calibri"/>
          <w:szCs w:val="24"/>
        </w:rPr>
        <w:t xml:space="preserve">As with all surgery complications can occur. </w:t>
      </w:r>
      <w:r w:rsidR="00390E58" w:rsidRPr="00005B05">
        <w:rPr>
          <w:rFonts w:ascii="Calibri" w:hAnsi="Calibri" w:cs="Calibri"/>
          <w:szCs w:val="24"/>
        </w:rPr>
        <w:t>Fortunately</w:t>
      </w:r>
      <w:r w:rsidR="00267263">
        <w:rPr>
          <w:rFonts w:ascii="Calibri" w:hAnsi="Calibri" w:cs="Calibri"/>
          <w:szCs w:val="24"/>
        </w:rPr>
        <w:t>,</w:t>
      </w:r>
      <w:r w:rsidR="00390E58" w:rsidRPr="00005B05">
        <w:rPr>
          <w:rFonts w:ascii="Calibri" w:hAnsi="Calibri" w:cs="Calibri"/>
          <w:szCs w:val="24"/>
        </w:rPr>
        <w:t xml:space="preserve"> with </w:t>
      </w:r>
      <w:r w:rsidR="00AC4AC3" w:rsidRPr="00005B05">
        <w:rPr>
          <w:rFonts w:ascii="Calibri" w:hAnsi="Calibri" w:cs="Calibri"/>
          <w:szCs w:val="24"/>
        </w:rPr>
        <w:t>chin</w:t>
      </w:r>
      <w:r w:rsidR="00390E58" w:rsidRPr="00005B05">
        <w:rPr>
          <w:rFonts w:ascii="Calibri" w:hAnsi="Calibri" w:cs="Calibri"/>
          <w:szCs w:val="24"/>
        </w:rPr>
        <w:t xml:space="preserve"> augmentation they are relatively uncommon </w:t>
      </w:r>
      <w:r w:rsidR="00267263" w:rsidRPr="00005B05">
        <w:rPr>
          <w:rFonts w:ascii="Calibri" w:hAnsi="Calibri" w:cs="Calibri"/>
          <w:szCs w:val="24"/>
        </w:rPr>
        <w:t>and, in most cases,</w:t>
      </w:r>
      <w:r w:rsidR="00390E58" w:rsidRPr="00005B05">
        <w:rPr>
          <w:rFonts w:ascii="Calibri" w:hAnsi="Calibri" w:cs="Calibri"/>
          <w:szCs w:val="24"/>
        </w:rPr>
        <w:t xml:space="preserve"> can be resolved with no significant longterm effects.</w:t>
      </w:r>
      <w:r w:rsidR="0026501F" w:rsidRPr="00005B05">
        <w:rPr>
          <w:rFonts w:ascii="Calibri" w:hAnsi="Calibri" w:cs="Calibri"/>
          <w:szCs w:val="24"/>
        </w:rPr>
        <w:t xml:space="preserve"> These are listed below:</w:t>
      </w:r>
    </w:p>
    <w:p w14:paraId="56EEDB81" w14:textId="77777777" w:rsidR="00390E58" w:rsidRPr="00005B05" w:rsidRDefault="00390E58" w:rsidP="00BD76A0">
      <w:pPr>
        <w:spacing w:line="360" w:lineRule="auto"/>
        <w:jc w:val="both"/>
        <w:rPr>
          <w:rFonts w:ascii="Calibri" w:hAnsi="Calibri" w:cs="Calibri"/>
          <w:szCs w:val="24"/>
        </w:rPr>
      </w:pPr>
    </w:p>
    <w:p w14:paraId="2467CA71" w14:textId="77777777" w:rsidR="00CA4C9E" w:rsidRPr="00005B05" w:rsidRDefault="00CA4C9E" w:rsidP="00CA4C9E">
      <w:pPr>
        <w:numPr>
          <w:ilvl w:val="0"/>
          <w:numId w:val="2"/>
        </w:numPr>
        <w:spacing w:line="360" w:lineRule="auto"/>
        <w:jc w:val="both"/>
        <w:rPr>
          <w:rFonts w:ascii="Calibri" w:hAnsi="Calibri" w:cs="Calibri"/>
          <w:szCs w:val="24"/>
          <w:lang w:val="en-GB"/>
        </w:rPr>
      </w:pPr>
      <w:r w:rsidRPr="00005B05">
        <w:rPr>
          <w:rFonts w:ascii="Calibri" w:hAnsi="Calibri" w:cs="Calibri"/>
          <w:szCs w:val="24"/>
        </w:rPr>
        <w:t>Soft tissue</w:t>
      </w:r>
      <w:r w:rsidR="0026501F" w:rsidRPr="00005B05">
        <w:rPr>
          <w:rFonts w:ascii="Calibri" w:hAnsi="Calibri" w:cs="Calibri"/>
          <w:szCs w:val="24"/>
        </w:rPr>
        <w:t xml:space="preserve"> problems:</w:t>
      </w:r>
    </w:p>
    <w:p w14:paraId="3CCE1E14"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Haematoma</w:t>
      </w:r>
      <w:r w:rsidR="0026501F" w:rsidRPr="00005B05">
        <w:rPr>
          <w:rFonts w:ascii="Calibri" w:hAnsi="Calibri" w:cs="Calibri"/>
          <w:szCs w:val="24"/>
        </w:rPr>
        <w:t xml:space="preserve"> (rare)</w:t>
      </w:r>
    </w:p>
    <w:p w14:paraId="4A64B49D" w14:textId="77777777" w:rsidR="00CA4C9E" w:rsidRPr="00005B05" w:rsidRDefault="0026501F"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Infection (1:50 risk</w:t>
      </w:r>
      <w:r w:rsidR="00CA4C9E" w:rsidRPr="00005B05">
        <w:rPr>
          <w:rFonts w:ascii="Calibri" w:hAnsi="Calibri" w:cs="Calibri"/>
          <w:szCs w:val="24"/>
        </w:rPr>
        <w:t>)</w:t>
      </w:r>
    </w:p>
    <w:p w14:paraId="1471D297"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Capsules</w:t>
      </w:r>
      <w:r w:rsidR="0026501F" w:rsidRPr="00005B05">
        <w:rPr>
          <w:rFonts w:ascii="Calibri" w:hAnsi="Calibri" w:cs="Calibri"/>
          <w:szCs w:val="24"/>
        </w:rPr>
        <w:t xml:space="preserve"> (rare)</w:t>
      </w:r>
      <w:r w:rsidR="00FA61D8" w:rsidRPr="00005B05">
        <w:rPr>
          <w:rFonts w:ascii="Calibri" w:hAnsi="Calibri" w:cs="Calibri"/>
          <w:szCs w:val="24"/>
        </w:rPr>
        <w:t xml:space="preserve"> – scar tissue build up leading to hardness of the implant</w:t>
      </w:r>
    </w:p>
    <w:p w14:paraId="6DA89F61"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Poor scar</w:t>
      </w:r>
      <w:r w:rsidR="0026501F" w:rsidRPr="00005B05">
        <w:rPr>
          <w:rFonts w:ascii="Calibri" w:hAnsi="Calibri" w:cs="Calibri"/>
          <w:szCs w:val="24"/>
        </w:rPr>
        <w:t xml:space="preserve"> (rare)</w:t>
      </w:r>
    </w:p>
    <w:p w14:paraId="78F732BD"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Skin necrosis</w:t>
      </w:r>
      <w:r w:rsidR="0026501F" w:rsidRPr="00005B05">
        <w:rPr>
          <w:rFonts w:ascii="Calibri" w:hAnsi="Calibri" w:cs="Calibri"/>
          <w:szCs w:val="24"/>
        </w:rPr>
        <w:t xml:space="preserve"> (very rare)</w:t>
      </w:r>
    </w:p>
    <w:p w14:paraId="3E626915" w14:textId="77777777" w:rsidR="00CA4C9E" w:rsidRPr="00005B05" w:rsidRDefault="00CA4C9E" w:rsidP="00CA4C9E">
      <w:pPr>
        <w:numPr>
          <w:ilvl w:val="0"/>
          <w:numId w:val="2"/>
        </w:numPr>
        <w:spacing w:line="360" w:lineRule="auto"/>
        <w:jc w:val="both"/>
        <w:rPr>
          <w:rFonts w:ascii="Calibri" w:hAnsi="Calibri" w:cs="Calibri"/>
          <w:szCs w:val="24"/>
          <w:lang w:val="en-GB"/>
        </w:rPr>
      </w:pPr>
      <w:r w:rsidRPr="00005B05">
        <w:rPr>
          <w:rFonts w:ascii="Calibri" w:hAnsi="Calibri" w:cs="Calibri"/>
          <w:szCs w:val="24"/>
        </w:rPr>
        <w:t>Technical</w:t>
      </w:r>
      <w:r w:rsidR="0026501F" w:rsidRPr="00005B05">
        <w:rPr>
          <w:rFonts w:ascii="Calibri" w:hAnsi="Calibri" w:cs="Calibri"/>
          <w:szCs w:val="24"/>
        </w:rPr>
        <w:t xml:space="preserve"> problems:</w:t>
      </w:r>
    </w:p>
    <w:p w14:paraId="60661E2C"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Too small, too large</w:t>
      </w:r>
    </w:p>
    <w:p w14:paraId="48A06C21"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Malposition</w:t>
      </w:r>
    </w:p>
    <w:p w14:paraId="4D610847"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Migration</w:t>
      </w:r>
    </w:p>
    <w:p w14:paraId="1E8760EA" w14:textId="77777777" w:rsidR="00CA4C9E" w:rsidRPr="00005B05" w:rsidRDefault="00CA4C9E" w:rsidP="00CA4C9E">
      <w:pPr>
        <w:numPr>
          <w:ilvl w:val="0"/>
          <w:numId w:val="2"/>
        </w:numPr>
        <w:spacing w:line="360" w:lineRule="auto"/>
        <w:jc w:val="both"/>
        <w:rPr>
          <w:rFonts w:ascii="Calibri" w:hAnsi="Calibri" w:cs="Calibri"/>
          <w:szCs w:val="24"/>
          <w:lang w:val="en-GB"/>
        </w:rPr>
      </w:pPr>
      <w:r w:rsidRPr="00005B05">
        <w:rPr>
          <w:rFonts w:ascii="Calibri" w:hAnsi="Calibri" w:cs="Calibri"/>
          <w:szCs w:val="24"/>
        </w:rPr>
        <w:t>Nerve injury</w:t>
      </w:r>
      <w:r w:rsidR="0026501F" w:rsidRPr="00005B05">
        <w:rPr>
          <w:rFonts w:ascii="Calibri" w:hAnsi="Calibri" w:cs="Calibri"/>
          <w:szCs w:val="24"/>
        </w:rPr>
        <w:t>:</w:t>
      </w:r>
    </w:p>
    <w:p w14:paraId="4A9DB1AC" w14:textId="77777777" w:rsidR="00CA4C9E" w:rsidRPr="00005B05" w:rsidRDefault="0026501F"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Rare with implants, much more common with bone advancement.</w:t>
      </w:r>
    </w:p>
    <w:p w14:paraId="1EB5E3F6"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Recovers in</w:t>
      </w:r>
      <w:r w:rsidR="0026501F" w:rsidRPr="00005B05">
        <w:rPr>
          <w:rFonts w:ascii="Calibri" w:hAnsi="Calibri" w:cs="Calibri"/>
          <w:szCs w:val="24"/>
        </w:rPr>
        <w:t xml:space="preserve"> most cases in 2 months</w:t>
      </w:r>
    </w:p>
    <w:p w14:paraId="42F70AFD" w14:textId="53E7D68B" w:rsidR="00CA4C9E" w:rsidRPr="00005B05" w:rsidRDefault="00CA4C9E" w:rsidP="00CA4C9E">
      <w:pPr>
        <w:numPr>
          <w:ilvl w:val="0"/>
          <w:numId w:val="2"/>
        </w:numPr>
        <w:spacing w:line="360" w:lineRule="auto"/>
        <w:jc w:val="both"/>
        <w:rPr>
          <w:rFonts w:ascii="Calibri" w:hAnsi="Calibri" w:cs="Calibri"/>
          <w:szCs w:val="24"/>
          <w:lang w:val="en-GB"/>
        </w:rPr>
      </w:pPr>
      <w:r w:rsidRPr="00005B05">
        <w:rPr>
          <w:rFonts w:ascii="Calibri" w:hAnsi="Calibri" w:cs="Calibri"/>
          <w:szCs w:val="24"/>
        </w:rPr>
        <w:t>Muscle</w:t>
      </w:r>
      <w:r w:rsidR="0026501F" w:rsidRPr="00005B05">
        <w:rPr>
          <w:rFonts w:ascii="Calibri" w:hAnsi="Calibri" w:cs="Calibri"/>
          <w:szCs w:val="24"/>
        </w:rPr>
        <w:t xml:space="preserve"> problems (implants only; rare with </w:t>
      </w:r>
      <w:r w:rsidR="003A18F0">
        <w:rPr>
          <w:rFonts w:ascii="Calibri" w:hAnsi="Calibri" w:cs="Calibri"/>
          <w:szCs w:val="24"/>
        </w:rPr>
        <w:t>submental</w:t>
      </w:r>
      <w:r w:rsidR="0026501F" w:rsidRPr="00005B05">
        <w:rPr>
          <w:rFonts w:ascii="Calibri" w:hAnsi="Calibri" w:cs="Calibri"/>
          <w:szCs w:val="24"/>
        </w:rPr>
        <w:t xml:space="preserve"> approach):</w:t>
      </w:r>
    </w:p>
    <w:p w14:paraId="1A6D75B6"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 xml:space="preserve">Chin </w:t>
      </w:r>
      <w:r w:rsidR="0026501F" w:rsidRPr="00005B05">
        <w:rPr>
          <w:rFonts w:ascii="Calibri" w:hAnsi="Calibri" w:cs="Calibri"/>
          <w:szCs w:val="24"/>
        </w:rPr>
        <w:t>droop</w:t>
      </w:r>
    </w:p>
    <w:p w14:paraId="74498CDF"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Mentalis dysfunction</w:t>
      </w:r>
      <w:r w:rsidR="00FA61D8" w:rsidRPr="00005B05">
        <w:rPr>
          <w:rFonts w:ascii="Calibri" w:hAnsi="Calibri" w:cs="Calibri"/>
          <w:szCs w:val="24"/>
        </w:rPr>
        <w:t xml:space="preserve"> – the muscle in the chin may contract differently</w:t>
      </w:r>
    </w:p>
    <w:p w14:paraId="44AE4B56"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Lower lip retraction</w:t>
      </w:r>
    </w:p>
    <w:p w14:paraId="426606B6" w14:textId="19D3E1A3" w:rsidR="00267263" w:rsidRPr="00267263" w:rsidRDefault="00CA4C9E" w:rsidP="00267263">
      <w:pPr>
        <w:numPr>
          <w:ilvl w:val="0"/>
          <w:numId w:val="2"/>
        </w:numPr>
        <w:spacing w:line="360" w:lineRule="auto"/>
        <w:jc w:val="both"/>
        <w:rPr>
          <w:rFonts w:ascii="Calibri" w:hAnsi="Calibri" w:cs="Calibri"/>
          <w:szCs w:val="24"/>
          <w:lang w:val="en-GB"/>
        </w:rPr>
      </w:pPr>
      <w:r w:rsidRPr="00005B05">
        <w:rPr>
          <w:rFonts w:ascii="Calibri" w:hAnsi="Calibri" w:cs="Calibri"/>
          <w:szCs w:val="24"/>
        </w:rPr>
        <w:t>Bone and Teeth</w:t>
      </w:r>
    </w:p>
    <w:p w14:paraId="536D91C9" w14:textId="77777777" w:rsidR="00CA4C9E" w:rsidRPr="00005B05" w:rsidRDefault="00CA4C9E" w:rsidP="00FA61D8">
      <w:pPr>
        <w:numPr>
          <w:ilvl w:val="2"/>
          <w:numId w:val="2"/>
        </w:numPr>
        <w:spacing w:line="360" w:lineRule="auto"/>
        <w:jc w:val="both"/>
        <w:rPr>
          <w:rFonts w:ascii="Calibri" w:hAnsi="Calibri" w:cs="Calibri"/>
          <w:szCs w:val="24"/>
          <w:lang w:val="en-GB"/>
        </w:rPr>
      </w:pPr>
      <w:r w:rsidRPr="00005B05">
        <w:rPr>
          <w:rFonts w:ascii="Calibri" w:hAnsi="Calibri" w:cs="Calibri"/>
          <w:szCs w:val="24"/>
        </w:rPr>
        <w:t>Root damage</w:t>
      </w:r>
      <w:r w:rsidR="0026501F" w:rsidRPr="00005B05">
        <w:rPr>
          <w:rFonts w:ascii="Calibri" w:hAnsi="Calibri" w:cs="Calibri"/>
          <w:szCs w:val="24"/>
        </w:rPr>
        <w:t xml:space="preserve"> – only with bone advancement. </w:t>
      </w:r>
    </w:p>
    <w:p w14:paraId="7202F9C4" w14:textId="7F960489" w:rsidR="00267263" w:rsidRPr="00267263" w:rsidRDefault="00CA4C9E" w:rsidP="00267263">
      <w:pPr>
        <w:numPr>
          <w:ilvl w:val="2"/>
          <w:numId w:val="2"/>
        </w:numPr>
        <w:spacing w:line="360" w:lineRule="auto"/>
        <w:jc w:val="both"/>
        <w:rPr>
          <w:rFonts w:ascii="Calibri" w:hAnsi="Calibri" w:cs="Calibri"/>
          <w:szCs w:val="24"/>
          <w:lang w:val="en-GB"/>
        </w:rPr>
      </w:pPr>
      <w:r w:rsidRPr="00005B05">
        <w:rPr>
          <w:rFonts w:ascii="Calibri" w:hAnsi="Calibri" w:cs="Calibri"/>
          <w:szCs w:val="24"/>
        </w:rPr>
        <w:t xml:space="preserve">Bone </w:t>
      </w:r>
      <w:r w:rsidR="00267263" w:rsidRPr="00005B05">
        <w:rPr>
          <w:rFonts w:ascii="Calibri" w:hAnsi="Calibri" w:cs="Calibri"/>
          <w:szCs w:val="24"/>
        </w:rPr>
        <w:t>resorption</w:t>
      </w:r>
    </w:p>
    <w:p w14:paraId="515E21AE" w14:textId="5B4C8403" w:rsidR="00267263" w:rsidRDefault="00267263" w:rsidP="00267263">
      <w:pPr>
        <w:numPr>
          <w:ilvl w:val="0"/>
          <w:numId w:val="2"/>
        </w:numPr>
        <w:spacing w:line="360" w:lineRule="auto"/>
        <w:jc w:val="both"/>
        <w:rPr>
          <w:rFonts w:ascii="Calibri" w:hAnsi="Calibri" w:cs="Calibri"/>
          <w:szCs w:val="24"/>
          <w:lang w:val="en-GB"/>
        </w:rPr>
      </w:pPr>
      <w:r>
        <w:rPr>
          <w:rFonts w:ascii="Calibri" w:hAnsi="Calibri" w:cs="Calibri"/>
          <w:szCs w:val="24"/>
          <w:lang w:val="en-GB"/>
        </w:rPr>
        <w:t>General</w:t>
      </w:r>
    </w:p>
    <w:p w14:paraId="3625C639" w14:textId="77777777" w:rsidR="00267263" w:rsidRPr="00270E80" w:rsidRDefault="00267263" w:rsidP="00267263">
      <w:pPr>
        <w:pStyle w:val="ListParagraph"/>
        <w:numPr>
          <w:ilvl w:val="2"/>
          <w:numId w:val="5"/>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62325624" w14:textId="77777777" w:rsidR="00267263" w:rsidRDefault="00267263" w:rsidP="00267263">
      <w:pPr>
        <w:pStyle w:val="ListParagraph"/>
        <w:numPr>
          <w:ilvl w:val="2"/>
          <w:numId w:val="5"/>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401F9053" w14:textId="77777777" w:rsidR="00267263" w:rsidRPr="00270E80" w:rsidRDefault="00267263" w:rsidP="00267263">
      <w:pPr>
        <w:pStyle w:val="ListParagraph"/>
        <w:numPr>
          <w:ilvl w:val="2"/>
          <w:numId w:val="5"/>
        </w:numPr>
        <w:spacing w:line="360" w:lineRule="auto"/>
        <w:jc w:val="both"/>
        <w:rPr>
          <w:rFonts w:ascii="Calibri" w:hAnsi="Calibri" w:cs="Calibri"/>
          <w:szCs w:val="24"/>
        </w:rPr>
      </w:pPr>
      <w:r>
        <w:rPr>
          <w:rFonts w:ascii="Calibri" w:hAnsi="Calibri" w:cs="Calibri"/>
          <w:szCs w:val="24"/>
        </w:rPr>
        <w:t>Death</w:t>
      </w:r>
    </w:p>
    <w:p w14:paraId="21714919" w14:textId="77777777" w:rsidR="00267263" w:rsidRPr="00267263" w:rsidRDefault="00267263" w:rsidP="00267263">
      <w:pPr>
        <w:numPr>
          <w:ilvl w:val="1"/>
          <w:numId w:val="2"/>
        </w:numPr>
        <w:spacing w:line="360" w:lineRule="auto"/>
        <w:ind w:left="2160" w:hanging="360"/>
        <w:jc w:val="both"/>
        <w:rPr>
          <w:rFonts w:ascii="Calibri" w:hAnsi="Calibri" w:cs="Calibri"/>
          <w:szCs w:val="24"/>
          <w:lang w:val="en-GB"/>
        </w:rPr>
      </w:pPr>
    </w:p>
    <w:p w14:paraId="4529294C" w14:textId="63112B34" w:rsidR="0026501F" w:rsidRPr="00005B05" w:rsidRDefault="0026501F" w:rsidP="0026501F">
      <w:pPr>
        <w:spacing w:line="360" w:lineRule="auto"/>
        <w:jc w:val="both"/>
        <w:rPr>
          <w:rFonts w:ascii="Calibri" w:hAnsi="Calibri" w:cs="Calibri"/>
          <w:szCs w:val="24"/>
        </w:rPr>
      </w:pPr>
      <w:r w:rsidRPr="00005B05">
        <w:rPr>
          <w:rFonts w:ascii="Calibri" w:hAnsi="Calibri" w:cs="Calibri"/>
          <w:szCs w:val="24"/>
        </w:rPr>
        <w:t>In the first few hours following surgery</w:t>
      </w:r>
      <w:r w:rsidR="003A18F0">
        <w:rPr>
          <w:rFonts w:ascii="Calibri" w:hAnsi="Calibri" w:cs="Calibri"/>
          <w:szCs w:val="24"/>
        </w:rPr>
        <w:t>,</w:t>
      </w:r>
      <w:r w:rsidRPr="00005B05">
        <w:rPr>
          <w:rFonts w:ascii="Calibri" w:hAnsi="Calibri" w:cs="Calibri"/>
          <w:szCs w:val="24"/>
        </w:rPr>
        <w:t xml:space="preserve"> bleeding may occur such that a collection of blood accumulates around the implant. The chin swells </w:t>
      </w:r>
      <w:r w:rsidR="00267263" w:rsidRPr="00005B05">
        <w:rPr>
          <w:rFonts w:ascii="Calibri" w:hAnsi="Calibri" w:cs="Calibri"/>
          <w:szCs w:val="24"/>
        </w:rPr>
        <w:t>massively,</w:t>
      </w:r>
      <w:r w:rsidRPr="00005B05">
        <w:rPr>
          <w:rFonts w:ascii="Calibri" w:hAnsi="Calibri" w:cs="Calibri"/>
          <w:szCs w:val="24"/>
        </w:rPr>
        <w:t xml:space="preserve"> and patients need to return to the operating theatre for evacuation of the blood (haematoma) and cautery of any bleeding points. There are no longterm sequelea.</w:t>
      </w:r>
    </w:p>
    <w:p w14:paraId="557CA4D0" w14:textId="77777777" w:rsidR="00E90596" w:rsidRDefault="00E90596" w:rsidP="00BD76A0">
      <w:pPr>
        <w:spacing w:line="360" w:lineRule="auto"/>
        <w:jc w:val="both"/>
        <w:rPr>
          <w:rFonts w:ascii="Calibri" w:hAnsi="Calibri" w:cs="Calibri"/>
          <w:szCs w:val="24"/>
        </w:rPr>
      </w:pPr>
    </w:p>
    <w:p w14:paraId="57221B67" w14:textId="7F25500B" w:rsidR="00390E58" w:rsidRPr="00005B05" w:rsidRDefault="00390E58" w:rsidP="00BD76A0">
      <w:pPr>
        <w:spacing w:line="360" w:lineRule="auto"/>
        <w:jc w:val="both"/>
        <w:rPr>
          <w:rFonts w:ascii="Calibri" w:hAnsi="Calibri" w:cs="Calibri"/>
          <w:szCs w:val="24"/>
        </w:rPr>
      </w:pPr>
      <w:r w:rsidRPr="00005B05">
        <w:rPr>
          <w:rFonts w:ascii="Calibri" w:hAnsi="Calibri" w:cs="Calibri"/>
          <w:szCs w:val="24"/>
        </w:rPr>
        <w:t xml:space="preserve">Infections around the </w:t>
      </w:r>
      <w:r w:rsidR="0026501F" w:rsidRPr="00005B05">
        <w:rPr>
          <w:rFonts w:ascii="Calibri" w:hAnsi="Calibri" w:cs="Calibri"/>
          <w:szCs w:val="24"/>
        </w:rPr>
        <w:t>chin implant usually occur at 2-4</w:t>
      </w:r>
      <w:r w:rsidRPr="00005B05">
        <w:rPr>
          <w:rFonts w:ascii="Calibri" w:hAnsi="Calibri" w:cs="Calibri"/>
          <w:szCs w:val="24"/>
        </w:rPr>
        <w:t xml:space="preserve"> weeks following surgery. </w:t>
      </w:r>
      <w:r w:rsidR="00267263" w:rsidRPr="00005B05">
        <w:rPr>
          <w:rFonts w:ascii="Calibri" w:hAnsi="Calibri" w:cs="Calibri"/>
          <w:szCs w:val="24"/>
        </w:rPr>
        <w:t>The chin swells</w:t>
      </w:r>
      <w:r w:rsidR="00E90596">
        <w:rPr>
          <w:rFonts w:ascii="Calibri" w:hAnsi="Calibri" w:cs="Calibri"/>
          <w:szCs w:val="24"/>
        </w:rPr>
        <w:t>,</w:t>
      </w:r>
      <w:r w:rsidRPr="00005B05">
        <w:rPr>
          <w:rFonts w:ascii="Calibri" w:hAnsi="Calibri" w:cs="Calibri"/>
          <w:szCs w:val="24"/>
        </w:rPr>
        <w:t xml:space="preserve"> becomes painful and red and in some </w:t>
      </w:r>
      <w:r w:rsidR="00E90596" w:rsidRPr="00005B05">
        <w:rPr>
          <w:rFonts w:ascii="Calibri" w:hAnsi="Calibri" w:cs="Calibri"/>
          <w:szCs w:val="24"/>
        </w:rPr>
        <w:t>cases</w:t>
      </w:r>
      <w:r w:rsidR="00E90596">
        <w:rPr>
          <w:rFonts w:ascii="Calibri" w:hAnsi="Calibri" w:cs="Calibri"/>
          <w:szCs w:val="24"/>
        </w:rPr>
        <w:t xml:space="preserve"> </w:t>
      </w:r>
      <w:r w:rsidRPr="00005B05">
        <w:rPr>
          <w:rFonts w:ascii="Calibri" w:hAnsi="Calibri" w:cs="Calibri"/>
          <w:szCs w:val="24"/>
        </w:rPr>
        <w:t xml:space="preserve">there is a purulent discharge from the wound. Patients need to return to the operating theatre for a washout of the wound </w:t>
      </w:r>
      <w:r w:rsidR="00A22DF4" w:rsidRPr="00005B05">
        <w:rPr>
          <w:rFonts w:ascii="Calibri" w:hAnsi="Calibri" w:cs="Calibri"/>
          <w:szCs w:val="24"/>
        </w:rPr>
        <w:t>and in most cases the implant will need to be removed</w:t>
      </w:r>
      <w:r w:rsidRPr="00005B05">
        <w:rPr>
          <w:rFonts w:ascii="Calibri" w:hAnsi="Calibri" w:cs="Calibri"/>
          <w:szCs w:val="24"/>
        </w:rPr>
        <w:t>.</w:t>
      </w:r>
      <w:r w:rsidR="00A22DF4" w:rsidRPr="00005B05">
        <w:rPr>
          <w:rFonts w:ascii="Calibri" w:hAnsi="Calibri" w:cs="Calibri"/>
          <w:szCs w:val="24"/>
        </w:rPr>
        <w:t xml:space="preserve"> After 3-4 months once everything has settled down it can be replaced.</w:t>
      </w:r>
      <w:r w:rsidRPr="00005B05">
        <w:rPr>
          <w:rFonts w:ascii="Calibri" w:hAnsi="Calibri" w:cs="Calibri"/>
          <w:szCs w:val="24"/>
        </w:rPr>
        <w:t xml:space="preserve"> </w:t>
      </w:r>
      <w:r w:rsidR="00267263" w:rsidRPr="00005B05">
        <w:rPr>
          <w:rFonts w:ascii="Calibri" w:hAnsi="Calibri" w:cs="Calibri"/>
          <w:szCs w:val="24"/>
        </w:rPr>
        <w:t>Fortunately,</w:t>
      </w:r>
      <w:r w:rsidR="00A22DF4" w:rsidRPr="00005B05">
        <w:rPr>
          <w:rFonts w:ascii="Calibri" w:hAnsi="Calibri" w:cs="Calibri"/>
          <w:szCs w:val="24"/>
        </w:rPr>
        <w:t xml:space="preserve"> t</w:t>
      </w:r>
      <w:r w:rsidRPr="00005B05">
        <w:rPr>
          <w:rFonts w:ascii="Calibri" w:hAnsi="Calibri" w:cs="Calibri"/>
          <w:szCs w:val="24"/>
        </w:rPr>
        <w:t>his is a rare complication.</w:t>
      </w:r>
    </w:p>
    <w:p w14:paraId="5282339B" w14:textId="77777777" w:rsidR="00390E58" w:rsidRPr="00005B05" w:rsidRDefault="00390E58" w:rsidP="00BD76A0">
      <w:pPr>
        <w:spacing w:line="360" w:lineRule="auto"/>
        <w:jc w:val="both"/>
        <w:rPr>
          <w:rFonts w:ascii="Calibri" w:hAnsi="Calibri" w:cs="Calibri"/>
          <w:szCs w:val="24"/>
        </w:rPr>
      </w:pPr>
    </w:p>
    <w:p w14:paraId="68029E71" w14:textId="77777777" w:rsidR="00390E58" w:rsidRPr="00005B05" w:rsidRDefault="00390E58" w:rsidP="00BD76A0">
      <w:pPr>
        <w:spacing w:line="360" w:lineRule="auto"/>
        <w:jc w:val="both"/>
        <w:rPr>
          <w:rFonts w:ascii="Calibri" w:hAnsi="Calibri" w:cs="Calibri"/>
          <w:szCs w:val="24"/>
        </w:rPr>
      </w:pPr>
      <w:r w:rsidRPr="00005B05">
        <w:rPr>
          <w:rFonts w:ascii="Calibri" w:hAnsi="Calibri" w:cs="Calibri"/>
          <w:szCs w:val="24"/>
        </w:rPr>
        <w:t xml:space="preserve">Occasionally the implant sits in the wrong position. This may be due to </w:t>
      </w:r>
      <w:r w:rsidR="00DF5773" w:rsidRPr="00005B05">
        <w:rPr>
          <w:rFonts w:ascii="Calibri" w:hAnsi="Calibri" w:cs="Calibri"/>
          <w:szCs w:val="24"/>
        </w:rPr>
        <w:t>a technical error or adverse scarring or a pre-existing asymmetry.</w:t>
      </w:r>
      <w:r w:rsidRPr="00005B05">
        <w:rPr>
          <w:rFonts w:ascii="Calibri" w:hAnsi="Calibri" w:cs="Calibri"/>
          <w:szCs w:val="24"/>
        </w:rPr>
        <w:t xml:space="preserve"> </w:t>
      </w:r>
      <w:r w:rsidR="00865411" w:rsidRPr="00005B05">
        <w:rPr>
          <w:rFonts w:ascii="Calibri" w:hAnsi="Calibri" w:cs="Calibri"/>
          <w:szCs w:val="24"/>
        </w:rPr>
        <w:t xml:space="preserve">In some cases when an undesirable appearance results the implant needs to be re-positioned though this is usually deferred for several </w:t>
      </w:r>
      <w:r w:rsidR="00DF5773" w:rsidRPr="00005B05">
        <w:rPr>
          <w:rFonts w:ascii="Calibri" w:hAnsi="Calibri" w:cs="Calibri"/>
          <w:szCs w:val="24"/>
        </w:rPr>
        <w:t>months as the implant</w:t>
      </w:r>
      <w:r w:rsidR="00865411" w:rsidRPr="00005B05">
        <w:rPr>
          <w:rFonts w:ascii="Calibri" w:hAnsi="Calibri" w:cs="Calibri"/>
          <w:szCs w:val="24"/>
        </w:rPr>
        <w:t xml:space="preserve"> may re-position itself into the correct place spontaneously as the swelling dissipates.</w:t>
      </w:r>
    </w:p>
    <w:p w14:paraId="47854CC9" w14:textId="77777777" w:rsidR="00584B2D" w:rsidRPr="00005B05" w:rsidRDefault="00584B2D" w:rsidP="00BD76A0">
      <w:pPr>
        <w:spacing w:line="360" w:lineRule="auto"/>
        <w:jc w:val="both"/>
        <w:rPr>
          <w:rFonts w:ascii="Calibri" w:hAnsi="Calibri" w:cs="Calibri"/>
          <w:szCs w:val="24"/>
        </w:rPr>
      </w:pPr>
    </w:p>
    <w:p w14:paraId="5FDF9EE6" w14:textId="556EDB49" w:rsidR="00F15CB0" w:rsidRDefault="00F15CB0" w:rsidP="00865411">
      <w:pPr>
        <w:spacing w:line="360" w:lineRule="auto"/>
        <w:jc w:val="both"/>
        <w:rPr>
          <w:rFonts w:ascii="Calibri" w:hAnsi="Calibri" w:cs="Calibri"/>
          <w:szCs w:val="24"/>
        </w:rPr>
      </w:pPr>
      <w:r w:rsidRPr="00005B05">
        <w:rPr>
          <w:rFonts w:ascii="Calibri" w:hAnsi="Calibri" w:cs="Calibri"/>
          <w:szCs w:val="24"/>
        </w:rPr>
        <w:t xml:space="preserve">In </w:t>
      </w:r>
      <w:r w:rsidR="00723D52" w:rsidRPr="00005B05">
        <w:rPr>
          <w:rFonts w:ascii="Calibri" w:hAnsi="Calibri" w:cs="Calibri"/>
          <w:szCs w:val="24"/>
        </w:rPr>
        <w:t>some</w:t>
      </w:r>
      <w:r w:rsidRPr="00005B05">
        <w:rPr>
          <w:rFonts w:ascii="Calibri" w:hAnsi="Calibri" w:cs="Calibri"/>
          <w:szCs w:val="24"/>
        </w:rPr>
        <w:t xml:space="preserve"> patients there will be a small scar under the </w:t>
      </w:r>
      <w:r w:rsidR="00723D52" w:rsidRPr="00005B05">
        <w:rPr>
          <w:rFonts w:ascii="Calibri" w:hAnsi="Calibri" w:cs="Calibri"/>
          <w:szCs w:val="24"/>
        </w:rPr>
        <w:t xml:space="preserve">chin. In most cases this </w:t>
      </w:r>
      <w:r w:rsidRPr="00005B05">
        <w:rPr>
          <w:rFonts w:ascii="Calibri" w:hAnsi="Calibri" w:cs="Calibri"/>
          <w:szCs w:val="24"/>
        </w:rPr>
        <w:t>fades and becomes</w:t>
      </w:r>
      <w:r w:rsidR="00723D52" w:rsidRPr="00005B05">
        <w:rPr>
          <w:rFonts w:ascii="Calibri" w:hAnsi="Calibri" w:cs="Calibri"/>
          <w:szCs w:val="24"/>
        </w:rPr>
        <w:t xml:space="preserve"> very inconspicuous over time. Very occasionally i</w:t>
      </w:r>
      <w:r w:rsidRPr="00005B05">
        <w:rPr>
          <w:rFonts w:ascii="Calibri" w:hAnsi="Calibri" w:cs="Calibri"/>
          <w:szCs w:val="24"/>
        </w:rPr>
        <w:t>n some patients, especially those with very pale skin the scar may become raised and red and may take many months to settle, sometimes requiring some scar treatment to speed up the process. In patients with a coloured skin</w:t>
      </w:r>
      <w:r w:rsidR="003A18F0">
        <w:rPr>
          <w:rFonts w:ascii="Calibri" w:hAnsi="Calibri" w:cs="Calibri"/>
          <w:szCs w:val="24"/>
        </w:rPr>
        <w:t>,</w:t>
      </w:r>
      <w:r w:rsidRPr="00005B05">
        <w:rPr>
          <w:rFonts w:ascii="Calibri" w:hAnsi="Calibri" w:cs="Calibri"/>
          <w:szCs w:val="24"/>
        </w:rPr>
        <w:t xml:space="preserve"> the colour of the scar may be paler or darker than the surrounding skin rendering it more conspicuous.</w:t>
      </w:r>
    </w:p>
    <w:p w14:paraId="6C84CBC0" w14:textId="77777777" w:rsidR="00267263" w:rsidRDefault="00267263" w:rsidP="00865411">
      <w:pPr>
        <w:spacing w:line="360" w:lineRule="auto"/>
        <w:jc w:val="both"/>
        <w:rPr>
          <w:rFonts w:ascii="Calibri" w:hAnsi="Calibri" w:cs="Calibri"/>
          <w:szCs w:val="24"/>
        </w:rPr>
      </w:pPr>
    </w:p>
    <w:p w14:paraId="0F95A7F1" w14:textId="77777777" w:rsidR="003A18F0" w:rsidRPr="00005B05" w:rsidRDefault="003A18F0" w:rsidP="00865411">
      <w:pPr>
        <w:spacing w:line="360" w:lineRule="auto"/>
        <w:jc w:val="both"/>
        <w:rPr>
          <w:rFonts w:ascii="Calibri" w:hAnsi="Calibri" w:cs="Calibri"/>
          <w:szCs w:val="24"/>
        </w:rPr>
      </w:pPr>
    </w:p>
    <w:p w14:paraId="20DFBC44" w14:textId="2CA194B9" w:rsidR="006A19AA" w:rsidRDefault="009334BE" w:rsidP="00B558CF">
      <w:pPr>
        <w:spacing w:line="360" w:lineRule="auto"/>
        <w:jc w:val="both"/>
        <w:rPr>
          <w:rFonts w:ascii="Calibri" w:hAnsi="Calibri" w:cs="Calibri"/>
          <w:szCs w:val="24"/>
        </w:rPr>
      </w:pPr>
      <w:r w:rsidRPr="00005B05">
        <w:rPr>
          <w:rFonts w:ascii="Calibri" w:hAnsi="Calibri" w:cs="Calibri"/>
          <w:szCs w:val="24"/>
        </w:rPr>
        <w:t xml:space="preserve">When a </w:t>
      </w:r>
      <w:r w:rsidR="00DF5773" w:rsidRPr="00005B05">
        <w:rPr>
          <w:rFonts w:ascii="Calibri" w:hAnsi="Calibri" w:cs="Calibri"/>
          <w:szCs w:val="24"/>
        </w:rPr>
        <w:t>chin</w:t>
      </w:r>
      <w:r w:rsidRPr="00005B05">
        <w:rPr>
          <w:rFonts w:ascii="Calibri" w:hAnsi="Calibri" w:cs="Calibri"/>
          <w:szCs w:val="24"/>
        </w:rPr>
        <w:t xml:space="preserve"> implant is inserted</w:t>
      </w:r>
      <w:r w:rsidR="003A18F0">
        <w:rPr>
          <w:rFonts w:ascii="Calibri" w:hAnsi="Calibri" w:cs="Calibri"/>
          <w:szCs w:val="24"/>
        </w:rPr>
        <w:t>,</w:t>
      </w:r>
      <w:r w:rsidRPr="00005B05">
        <w:rPr>
          <w:rFonts w:ascii="Calibri" w:hAnsi="Calibri" w:cs="Calibri"/>
          <w:szCs w:val="24"/>
        </w:rPr>
        <w:t xml:space="preserve"> the body will automatically put a layer of scar tissue (a capsule) around the implant. In most cases</w:t>
      </w:r>
      <w:r w:rsidR="003A18F0">
        <w:rPr>
          <w:rFonts w:ascii="Calibri" w:hAnsi="Calibri" w:cs="Calibri"/>
          <w:szCs w:val="24"/>
        </w:rPr>
        <w:t>,</w:t>
      </w:r>
      <w:r w:rsidRPr="00005B05">
        <w:rPr>
          <w:rFonts w:ascii="Calibri" w:hAnsi="Calibri" w:cs="Calibri"/>
          <w:szCs w:val="24"/>
        </w:rPr>
        <w:t xml:space="preserve"> this is of no consequence. However</w:t>
      </w:r>
      <w:r w:rsidR="00723D52" w:rsidRPr="00005B05">
        <w:rPr>
          <w:rFonts w:ascii="Calibri" w:hAnsi="Calibri" w:cs="Calibri"/>
          <w:szCs w:val="24"/>
        </w:rPr>
        <w:t>, very rarely,</w:t>
      </w:r>
      <w:r w:rsidRPr="00005B05">
        <w:rPr>
          <w:rFonts w:ascii="Calibri" w:hAnsi="Calibri" w:cs="Calibri"/>
          <w:szCs w:val="24"/>
        </w:rPr>
        <w:t xml:space="preserve"> in some patients, for reasons not fully understood, the scar tissue thickens and squeezes the implant. This is termed capsular contracture. This may occur at any stage following </w:t>
      </w:r>
      <w:r w:rsidR="00723D52" w:rsidRPr="00005B05">
        <w:rPr>
          <w:rFonts w:ascii="Calibri" w:hAnsi="Calibri" w:cs="Calibri"/>
          <w:szCs w:val="24"/>
        </w:rPr>
        <w:t>the procedure</w:t>
      </w:r>
      <w:r w:rsidRPr="00005B05">
        <w:rPr>
          <w:rFonts w:ascii="Calibri" w:hAnsi="Calibri" w:cs="Calibri"/>
          <w:szCs w:val="24"/>
        </w:rPr>
        <w:t xml:space="preserve">, though it is unusual in the first year. In many cases it is manifest by firmness of the implant, but in severe cases the implant becomes hard and painful and the shape is distorted. The treatment is </w:t>
      </w:r>
      <w:r w:rsidR="00267263" w:rsidRPr="00005B05">
        <w:rPr>
          <w:rFonts w:ascii="Calibri" w:hAnsi="Calibri" w:cs="Calibri"/>
          <w:szCs w:val="24"/>
        </w:rPr>
        <w:t>surgical,</w:t>
      </w:r>
      <w:r w:rsidRPr="00005B05">
        <w:rPr>
          <w:rFonts w:ascii="Calibri" w:hAnsi="Calibri" w:cs="Calibri"/>
          <w:szCs w:val="24"/>
        </w:rPr>
        <w:t xml:space="preserve"> and patients should be aware that they would be liable for treatment costs.</w:t>
      </w:r>
      <w:r w:rsidR="00F842C2">
        <w:rPr>
          <w:rFonts w:ascii="Calibri" w:hAnsi="Calibri" w:cs="Calibri"/>
          <w:szCs w:val="24"/>
        </w:rPr>
        <w:t xml:space="preserve"> </w:t>
      </w:r>
      <w:r w:rsidR="00723D52" w:rsidRPr="00005B05">
        <w:rPr>
          <w:rFonts w:ascii="Calibri" w:hAnsi="Calibri" w:cs="Calibri"/>
          <w:szCs w:val="24"/>
        </w:rPr>
        <w:t xml:space="preserve">Chin implants can occasionally not stay where they are placed, usually going upwards. A surgical correction may be required. If this occurs within 6 months of the surgery there would be no charge, however, beyond this time a charge would be incurred. </w:t>
      </w:r>
      <w:r w:rsidR="00267263" w:rsidRPr="00005B05">
        <w:rPr>
          <w:rFonts w:ascii="Calibri" w:hAnsi="Calibri" w:cs="Calibri"/>
          <w:szCs w:val="24"/>
        </w:rPr>
        <w:t>Fortunately,</w:t>
      </w:r>
      <w:r w:rsidR="00723D52" w:rsidRPr="00005B05">
        <w:rPr>
          <w:rFonts w:ascii="Calibri" w:hAnsi="Calibri" w:cs="Calibri"/>
          <w:szCs w:val="24"/>
        </w:rPr>
        <w:t xml:space="preserve"> this is not very common </w:t>
      </w:r>
      <w:r w:rsidR="00267263" w:rsidRPr="00005B05">
        <w:rPr>
          <w:rFonts w:ascii="Calibri" w:hAnsi="Calibri" w:cs="Calibri"/>
          <w:szCs w:val="24"/>
        </w:rPr>
        <w:t>and, in most cases,</w:t>
      </w:r>
      <w:r w:rsidR="00723D52" w:rsidRPr="00005B05">
        <w:rPr>
          <w:rFonts w:ascii="Calibri" w:hAnsi="Calibri" w:cs="Calibri"/>
          <w:szCs w:val="24"/>
        </w:rPr>
        <w:t xml:space="preserve"> occurs rapidly.</w:t>
      </w:r>
    </w:p>
    <w:p w14:paraId="5D56381B" w14:textId="77777777" w:rsidR="00E90596" w:rsidRPr="00F56F84" w:rsidRDefault="00E90596" w:rsidP="00E90596">
      <w:pPr>
        <w:spacing w:line="360" w:lineRule="auto"/>
        <w:jc w:val="both"/>
        <w:rPr>
          <w:rFonts w:ascii="Calibri" w:hAnsi="Calibri" w:cs="Calibri"/>
          <w:szCs w:val="24"/>
        </w:rPr>
      </w:pPr>
    </w:p>
    <w:p w14:paraId="4FB35C71" w14:textId="109C0207" w:rsidR="00E90596" w:rsidRDefault="00E90596" w:rsidP="00E90596">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w:t>
      </w:r>
      <w:r w:rsidR="003A18F0">
        <w:rPr>
          <w:rFonts w:ascii="Calibri" w:hAnsi="Calibri" w:cs="Calibri"/>
          <w:szCs w:val="24"/>
        </w:rPr>
        <w:t>2</w:t>
      </w:r>
      <w:r w:rsidRPr="00F56F84">
        <w:rPr>
          <w:rFonts w:ascii="Calibri" w:hAnsi="Calibri" w:cs="Calibri"/>
          <w:szCs w:val="24"/>
        </w:rPr>
        <w:t xml:space="preserve"> weeks after surgery, using pneumatic compression devices on the legs at surgery and in the immediate </w:t>
      </w:r>
      <w:r w:rsidR="003A18F0">
        <w:rPr>
          <w:rFonts w:ascii="Calibri" w:hAnsi="Calibri" w:cs="Calibri"/>
          <w:szCs w:val="24"/>
        </w:rPr>
        <w:t>postoperative</w:t>
      </w:r>
      <w:r w:rsidRPr="00F56F84">
        <w:rPr>
          <w:rFonts w:ascii="Calibri" w:hAnsi="Calibri" w:cs="Calibri"/>
          <w:szCs w:val="24"/>
        </w:rPr>
        <w:t xml:space="preser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2EEE45D3" w14:textId="77777777" w:rsidR="00E90596" w:rsidRDefault="00E90596" w:rsidP="00E90596">
      <w:pPr>
        <w:spacing w:line="360" w:lineRule="auto"/>
        <w:jc w:val="both"/>
        <w:rPr>
          <w:rFonts w:ascii="Calibri" w:hAnsi="Calibri" w:cs="Calibri"/>
          <w:szCs w:val="24"/>
        </w:rPr>
      </w:pPr>
    </w:p>
    <w:p w14:paraId="05F98347" w14:textId="77777777" w:rsidR="00E90596" w:rsidRDefault="00E90596" w:rsidP="00E90596">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502DE32E" w14:textId="77777777" w:rsidR="00E90596" w:rsidRDefault="00E90596" w:rsidP="00E90596">
      <w:pPr>
        <w:spacing w:line="360" w:lineRule="auto"/>
        <w:jc w:val="both"/>
        <w:rPr>
          <w:rFonts w:ascii="Calibri" w:hAnsi="Calibri" w:cs="Calibri"/>
          <w:szCs w:val="24"/>
        </w:rPr>
      </w:pPr>
    </w:p>
    <w:p w14:paraId="711B5D71" w14:textId="77777777" w:rsidR="00E90596" w:rsidRDefault="00E90596" w:rsidP="00B558CF">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4B3C4B4B" w14:textId="77777777" w:rsidR="00E90596" w:rsidRDefault="00E90596" w:rsidP="00B558CF">
      <w:pPr>
        <w:spacing w:line="360" w:lineRule="auto"/>
        <w:jc w:val="both"/>
        <w:rPr>
          <w:rFonts w:ascii="Calibri" w:hAnsi="Calibri" w:cs="Calibri"/>
          <w:szCs w:val="24"/>
        </w:rPr>
      </w:pPr>
    </w:p>
    <w:p w14:paraId="199F02F5" w14:textId="41DCB5EE" w:rsidR="00E90596" w:rsidRPr="00E90596" w:rsidRDefault="00E90596" w:rsidP="00B558CF">
      <w:pPr>
        <w:spacing w:line="360" w:lineRule="auto"/>
        <w:jc w:val="both"/>
        <w:rPr>
          <w:rFonts w:ascii="Calibri" w:hAnsi="Calibri" w:cs="Calibri"/>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424646F5" w14:textId="77777777" w:rsidR="0081187E" w:rsidRPr="00005B05" w:rsidRDefault="0081187E" w:rsidP="00BD76A0">
      <w:pPr>
        <w:spacing w:line="360" w:lineRule="auto"/>
        <w:jc w:val="both"/>
        <w:rPr>
          <w:rFonts w:ascii="Calibri" w:hAnsi="Calibri" w:cs="Calibri"/>
          <w:szCs w:val="24"/>
        </w:rPr>
      </w:pPr>
    </w:p>
    <w:p w14:paraId="1D1CFF12" w14:textId="4C066D95" w:rsidR="0081187E" w:rsidRPr="00005B05" w:rsidRDefault="0081187E" w:rsidP="00BD76A0">
      <w:pPr>
        <w:spacing w:line="360" w:lineRule="auto"/>
        <w:jc w:val="both"/>
        <w:rPr>
          <w:rFonts w:ascii="Calibri" w:hAnsi="Calibri" w:cs="Calibri"/>
          <w:b/>
          <w:szCs w:val="24"/>
          <w:u w:val="single"/>
        </w:rPr>
      </w:pPr>
      <w:r w:rsidRPr="00005B05">
        <w:rPr>
          <w:rFonts w:ascii="Calibri" w:hAnsi="Calibri" w:cs="Calibri"/>
          <w:b/>
          <w:szCs w:val="24"/>
          <w:u w:val="single"/>
        </w:rPr>
        <w:t>Long</w:t>
      </w:r>
      <w:r w:rsidR="003A18F0">
        <w:rPr>
          <w:rFonts w:ascii="Calibri" w:hAnsi="Calibri" w:cs="Calibri"/>
          <w:b/>
          <w:szCs w:val="24"/>
          <w:u w:val="single"/>
        </w:rPr>
        <w:t>-</w:t>
      </w:r>
      <w:r w:rsidRPr="00005B05">
        <w:rPr>
          <w:rFonts w:ascii="Calibri" w:hAnsi="Calibri" w:cs="Calibri"/>
          <w:b/>
          <w:szCs w:val="24"/>
          <w:u w:val="single"/>
        </w:rPr>
        <w:t>term advice</w:t>
      </w:r>
    </w:p>
    <w:p w14:paraId="7C7215C0" w14:textId="77777777" w:rsidR="0081187E" w:rsidRPr="00005B05" w:rsidRDefault="0081187E" w:rsidP="00BD76A0">
      <w:pPr>
        <w:spacing w:line="360" w:lineRule="auto"/>
        <w:jc w:val="both"/>
        <w:rPr>
          <w:rFonts w:ascii="Calibri" w:hAnsi="Calibri" w:cs="Calibri"/>
          <w:szCs w:val="24"/>
        </w:rPr>
      </w:pPr>
    </w:p>
    <w:p w14:paraId="3FB95A24" w14:textId="76DE9E61" w:rsidR="005B3E21" w:rsidRPr="00005B05" w:rsidRDefault="00723D52" w:rsidP="00F75D5E">
      <w:pPr>
        <w:spacing w:line="360" w:lineRule="auto"/>
        <w:jc w:val="both"/>
        <w:rPr>
          <w:rFonts w:ascii="Calibri" w:hAnsi="Calibri" w:cs="Calibri"/>
          <w:szCs w:val="24"/>
        </w:rPr>
      </w:pPr>
      <w:r w:rsidRPr="00005B05">
        <w:rPr>
          <w:rFonts w:ascii="Calibri" w:hAnsi="Calibri" w:cs="Calibri"/>
          <w:szCs w:val="24"/>
        </w:rPr>
        <w:t>There is very little long</w:t>
      </w:r>
      <w:r w:rsidR="003A18F0">
        <w:rPr>
          <w:rFonts w:ascii="Calibri" w:hAnsi="Calibri" w:cs="Calibri"/>
          <w:szCs w:val="24"/>
        </w:rPr>
        <w:t>-</w:t>
      </w:r>
      <w:r w:rsidRPr="00005B05">
        <w:rPr>
          <w:rFonts w:ascii="Calibri" w:hAnsi="Calibri" w:cs="Calibri"/>
          <w:szCs w:val="24"/>
        </w:rPr>
        <w:t>term data on chin implants</w:t>
      </w:r>
      <w:r w:rsidR="003A18F0">
        <w:rPr>
          <w:rFonts w:ascii="Calibri" w:hAnsi="Calibri" w:cs="Calibri"/>
          <w:szCs w:val="24"/>
        </w:rPr>
        <w:t xml:space="preserve">. However, </w:t>
      </w:r>
      <w:r w:rsidRPr="00005B05">
        <w:rPr>
          <w:rFonts w:ascii="Calibri" w:hAnsi="Calibri" w:cs="Calibri"/>
          <w:szCs w:val="24"/>
        </w:rPr>
        <w:t>there is no reason to change them unless there is a problem, and in many cases the correction is permanent.</w:t>
      </w:r>
      <w:r w:rsidR="00FA61D8" w:rsidRPr="00005B05">
        <w:rPr>
          <w:rFonts w:ascii="Calibri" w:hAnsi="Calibri" w:cs="Calibri"/>
          <w:szCs w:val="24"/>
        </w:rPr>
        <w:t xml:space="preserve"> </w:t>
      </w:r>
      <w:r w:rsidRPr="00005B05">
        <w:rPr>
          <w:rFonts w:ascii="Calibri" w:hAnsi="Calibri" w:cs="Calibri"/>
          <w:szCs w:val="24"/>
        </w:rPr>
        <w:t>With complications and problems e</w:t>
      </w:r>
      <w:r w:rsidR="005B3E21" w:rsidRPr="00005B05">
        <w:rPr>
          <w:rFonts w:ascii="Calibri" w:hAnsi="Calibri" w:cs="Calibri"/>
          <w:szCs w:val="24"/>
        </w:rPr>
        <w:t>arly identification and prompt</w:t>
      </w:r>
      <w:r w:rsidR="00EA476D" w:rsidRPr="00005B05">
        <w:rPr>
          <w:rFonts w:ascii="Calibri" w:hAnsi="Calibri" w:cs="Calibri"/>
          <w:szCs w:val="24"/>
        </w:rPr>
        <w:t xml:space="preserve"> intervention</w:t>
      </w:r>
      <w:r w:rsidR="005B3E21" w:rsidRPr="00005B05">
        <w:rPr>
          <w:rFonts w:ascii="Calibri" w:hAnsi="Calibri" w:cs="Calibri"/>
          <w:szCs w:val="24"/>
        </w:rPr>
        <w:t xml:space="preserve"> is important and should patients have any cause for concern they should either contact the ho</w:t>
      </w:r>
      <w:r w:rsidR="00F5591A" w:rsidRPr="00005B05">
        <w:rPr>
          <w:rFonts w:ascii="Calibri" w:hAnsi="Calibri" w:cs="Calibri"/>
          <w:szCs w:val="24"/>
        </w:rPr>
        <w:t>spital or Mr Cadier</w:t>
      </w:r>
      <w:r w:rsidR="00565E7D">
        <w:rPr>
          <w:rFonts w:ascii="Calibri" w:hAnsi="Calibri" w:cs="Calibri"/>
          <w:szCs w:val="24"/>
        </w:rPr>
        <w:t>’s</w:t>
      </w:r>
      <w:r w:rsidR="00F5591A" w:rsidRPr="00005B05">
        <w:rPr>
          <w:rFonts w:ascii="Calibri" w:hAnsi="Calibri" w:cs="Calibri"/>
          <w:szCs w:val="24"/>
        </w:rPr>
        <w:t xml:space="preserve"> secretary, the contact details being shown below.</w:t>
      </w:r>
      <w:r w:rsidR="005B3E21" w:rsidRPr="00005B05">
        <w:rPr>
          <w:rFonts w:ascii="Calibri" w:hAnsi="Calibri" w:cs="Calibri"/>
          <w:szCs w:val="24"/>
        </w:rPr>
        <w:t xml:space="preserve"> </w:t>
      </w:r>
    </w:p>
    <w:p w14:paraId="44C3E66D" w14:textId="77777777" w:rsidR="00F5591A" w:rsidRPr="00005B05" w:rsidRDefault="00F5591A" w:rsidP="00FB1153">
      <w:pPr>
        <w:spacing w:line="360" w:lineRule="auto"/>
        <w:jc w:val="both"/>
        <w:rPr>
          <w:rFonts w:ascii="Calibri" w:hAnsi="Calibri" w:cs="Calibri"/>
          <w:szCs w:val="24"/>
        </w:rPr>
      </w:pPr>
    </w:p>
    <w:p w14:paraId="626C4A6F" w14:textId="77777777" w:rsidR="00E90596" w:rsidRDefault="00E90596" w:rsidP="00E90596">
      <w:pPr>
        <w:spacing w:line="360" w:lineRule="auto"/>
        <w:jc w:val="both"/>
        <w:rPr>
          <w:rFonts w:ascii="Calibri" w:hAnsi="Calibri" w:cs="Calibri"/>
          <w:szCs w:val="24"/>
        </w:rPr>
      </w:pPr>
    </w:p>
    <w:p w14:paraId="6F706055" w14:textId="77777777" w:rsidR="00E90596" w:rsidRPr="00D20272" w:rsidRDefault="00E90596" w:rsidP="00E90596">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452C9F2E" w14:textId="77777777" w:rsidR="00E90596" w:rsidRDefault="00E90596" w:rsidP="00E90596">
      <w:pPr>
        <w:spacing w:line="360" w:lineRule="auto"/>
        <w:jc w:val="both"/>
        <w:rPr>
          <w:rFonts w:ascii="Calibri" w:hAnsi="Calibri" w:cs="Calibri"/>
          <w:szCs w:val="24"/>
        </w:rPr>
      </w:pPr>
    </w:p>
    <w:p w14:paraId="5BE37CC1" w14:textId="77777777" w:rsidR="00E90596" w:rsidRPr="0082239D"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4135D82C"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9B2E494" w14:textId="77777777" w:rsidR="00E90596"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6EF7DE60"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361AF632"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63611500" w14:textId="40ED0C14"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5507DE">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1E6F7FC9"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3686133E"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509D0777" w14:textId="77777777" w:rsidR="00E90596" w:rsidRPr="006F0F11" w:rsidRDefault="00E90596" w:rsidP="00E90596">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683D851A" w14:textId="77777777" w:rsidR="002334FA" w:rsidRDefault="00E90596" w:rsidP="002334FA">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2334FA">
        <w:rPr>
          <w:rFonts w:ascii="Calibri" w:hAnsi="Calibri" w:cs="Calibri"/>
          <w:b/>
          <w:sz w:val="21"/>
          <w:szCs w:val="21"/>
          <w:lang w:val="fr-FR"/>
        </w:rPr>
        <w:t>Hospital:</w:t>
      </w:r>
      <w:r w:rsidR="002334FA">
        <w:rPr>
          <w:rFonts w:ascii="Calibri" w:hAnsi="Calibri" w:cs="Calibri"/>
          <w:b/>
          <w:sz w:val="21"/>
          <w:szCs w:val="21"/>
          <w:lang w:val="fr-FR"/>
        </w:rPr>
        <w:tab/>
        <w:t>Nuffield Bournemouth</w:t>
      </w:r>
      <w:r w:rsidR="002334FA" w:rsidRPr="006F0F11">
        <w:rPr>
          <w:rFonts w:ascii="Calibri" w:hAnsi="Calibri" w:cs="Calibri"/>
          <w:sz w:val="21"/>
          <w:szCs w:val="21"/>
          <w:lang w:val="fr-FR"/>
        </w:rPr>
        <w:t>,</w:t>
      </w:r>
      <w:r w:rsidR="002334FA" w:rsidRPr="004E34C3">
        <w:rPr>
          <w:rFonts w:ascii="Arial" w:hAnsi="Arial" w:cs="Arial"/>
          <w:b/>
          <w:bCs/>
          <w:snapToGrid/>
          <w:color w:val="000000"/>
          <w:sz w:val="15"/>
          <w:szCs w:val="15"/>
          <w:lang w:val="en-GB" w:eastAsia="en-GB"/>
        </w:rPr>
        <w:t xml:space="preserve"> </w:t>
      </w:r>
      <w:r w:rsidR="002334FA" w:rsidRPr="004E34C3">
        <w:rPr>
          <w:rFonts w:ascii="Calibri" w:hAnsi="Calibri" w:cs="Calibri"/>
          <w:sz w:val="21"/>
          <w:szCs w:val="21"/>
          <w:lang w:val="en-GB"/>
        </w:rPr>
        <w:t>67 Lansdowne Rd, Bournemouth Dorset</w:t>
      </w:r>
      <w:r w:rsidR="002334FA">
        <w:rPr>
          <w:rFonts w:ascii="Calibri" w:hAnsi="Calibri" w:cs="Calibri"/>
          <w:sz w:val="21"/>
          <w:szCs w:val="21"/>
          <w:lang w:val="en-GB"/>
        </w:rPr>
        <w:t>,</w:t>
      </w:r>
      <w:r w:rsidR="002334FA" w:rsidRPr="004E34C3">
        <w:rPr>
          <w:rFonts w:ascii="Calibri" w:hAnsi="Calibri" w:cs="Calibri"/>
          <w:sz w:val="21"/>
          <w:szCs w:val="21"/>
          <w:lang w:val="en-GB"/>
        </w:rPr>
        <w:t xml:space="preserve"> BH1 1RW</w:t>
      </w:r>
      <w:r w:rsidR="002334FA">
        <w:rPr>
          <w:rFonts w:ascii="Calibri" w:hAnsi="Calibri" w:cs="Calibri"/>
          <w:sz w:val="21"/>
          <w:szCs w:val="21"/>
          <w:lang w:val="en-GB"/>
        </w:rPr>
        <w:t>.</w:t>
      </w:r>
    </w:p>
    <w:p w14:paraId="1B281CBA" w14:textId="4FC8367C" w:rsidR="002334FA" w:rsidRPr="004E34C3" w:rsidRDefault="002334FA" w:rsidP="002334FA">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3334472F" w14:textId="6CE2BCB9" w:rsidR="00E90596" w:rsidRPr="002334FA" w:rsidRDefault="002334FA" w:rsidP="002334FA">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p>
    <w:p w14:paraId="779B9F93" w14:textId="77777777" w:rsidR="00E90596" w:rsidRDefault="00E90596" w:rsidP="00E90596">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4882EF7" w14:textId="403A3CFE" w:rsidR="00E90596" w:rsidRPr="004E34C3" w:rsidRDefault="00E90596" w:rsidP="00E90596">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65DE944B" w14:textId="77777777" w:rsidR="00E90596" w:rsidRPr="006F0F11" w:rsidRDefault="00E90596" w:rsidP="00E90596">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26EBFA42" w14:textId="77777777" w:rsidR="00E90596" w:rsidRPr="00BF7973" w:rsidRDefault="00E90596" w:rsidP="00E90596">
      <w:pPr>
        <w:spacing w:line="360" w:lineRule="auto"/>
        <w:jc w:val="both"/>
        <w:rPr>
          <w:rFonts w:ascii="Calibri" w:hAnsi="Calibri" w:cs="Calibri"/>
          <w:sz w:val="28"/>
          <w:szCs w:val="28"/>
          <w:lang w:val="fr-FR"/>
        </w:rPr>
      </w:pPr>
    </w:p>
    <w:p w14:paraId="45EC76DD" w14:textId="77777777" w:rsidR="00E90596" w:rsidRDefault="00E90596" w:rsidP="00E90596">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1B98E1AA" w14:textId="77777777" w:rsidR="00E90596" w:rsidRPr="00A5700B" w:rsidRDefault="00E90596" w:rsidP="00E90596">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53160761" w14:textId="77777777" w:rsidR="00E90596" w:rsidRPr="00A5700B" w:rsidRDefault="00E90596" w:rsidP="00E90596">
      <w:pPr>
        <w:jc w:val="both"/>
        <w:rPr>
          <w:rFonts w:ascii="Calibri" w:hAnsi="Calibri" w:cs="Calibri"/>
          <w:sz w:val="28"/>
          <w:szCs w:val="28"/>
        </w:rPr>
      </w:pPr>
    </w:p>
    <w:p w14:paraId="0F25FF2A" w14:textId="77777777" w:rsidR="00E90596" w:rsidRPr="00A5700B" w:rsidRDefault="00E90596" w:rsidP="00E90596">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60288" behindDoc="0" locked="0" layoutInCell="1" allowOverlap="1" wp14:anchorId="597708E8" wp14:editId="469D90D6">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3FBAA974" w14:textId="77777777" w:rsidR="00E90596" w:rsidRPr="00A5700B" w:rsidRDefault="00E90596" w:rsidP="00E90596">
      <w:pPr>
        <w:jc w:val="both"/>
        <w:rPr>
          <w:rFonts w:ascii="Calibri" w:hAnsi="Calibri" w:cs="Calibri"/>
          <w:sz w:val="28"/>
          <w:szCs w:val="28"/>
        </w:rPr>
      </w:pPr>
    </w:p>
    <w:p w14:paraId="77038DA5" w14:textId="77777777" w:rsidR="00E90596" w:rsidRPr="00A5700B" w:rsidRDefault="00E90596" w:rsidP="00E90596">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5E5DF038" w14:textId="77777777" w:rsidR="00E90596" w:rsidRPr="00A5700B" w:rsidRDefault="00E90596" w:rsidP="00E90596">
      <w:pPr>
        <w:jc w:val="both"/>
        <w:rPr>
          <w:rFonts w:ascii="Calibri" w:hAnsi="Calibri" w:cs="Calibri"/>
          <w:sz w:val="28"/>
          <w:szCs w:val="28"/>
        </w:rPr>
      </w:pPr>
    </w:p>
    <w:p w14:paraId="54D58928" w14:textId="77777777" w:rsidR="00E90596" w:rsidRPr="00A5700B" w:rsidRDefault="00E90596" w:rsidP="00E90596">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1EFBA431" w14:textId="77777777" w:rsidR="00E90596" w:rsidRPr="00A5700B" w:rsidRDefault="00E90596" w:rsidP="00E90596">
      <w:pPr>
        <w:jc w:val="both"/>
        <w:rPr>
          <w:rFonts w:ascii="Calibri" w:hAnsi="Calibri" w:cs="Calibri"/>
          <w:sz w:val="28"/>
          <w:szCs w:val="28"/>
        </w:rPr>
      </w:pPr>
    </w:p>
    <w:p w14:paraId="36D6AB6A" w14:textId="77777777" w:rsidR="00E90596" w:rsidRPr="00A5700B" w:rsidRDefault="00E90596" w:rsidP="00E90596">
      <w:pPr>
        <w:jc w:val="both"/>
        <w:rPr>
          <w:rFonts w:ascii="Calibri" w:hAnsi="Calibri" w:cs="Calibri"/>
          <w:sz w:val="28"/>
          <w:szCs w:val="28"/>
        </w:rPr>
      </w:pPr>
    </w:p>
    <w:p w14:paraId="647AE383" w14:textId="77777777" w:rsidR="00E90596" w:rsidRPr="00FA616B" w:rsidRDefault="00E90596" w:rsidP="00E90596">
      <w:pPr>
        <w:spacing w:line="360" w:lineRule="auto"/>
        <w:jc w:val="both"/>
        <w:rPr>
          <w:rFonts w:cstheme="minorHAnsi"/>
          <w:lang w:val="fr-FR"/>
        </w:rPr>
      </w:pPr>
    </w:p>
    <w:p w14:paraId="0B8E22F8" w14:textId="77777777" w:rsidR="00305040" w:rsidRPr="00005B05" w:rsidRDefault="00305040" w:rsidP="00F842C2">
      <w:pPr>
        <w:spacing w:line="360" w:lineRule="auto"/>
        <w:jc w:val="both"/>
        <w:rPr>
          <w:rFonts w:ascii="Calibri" w:hAnsi="Calibri" w:cs="Calibri"/>
          <w:lang w:val="fr-FR"/>
        </w:rPr>
      </w:pPr>
    </w:p>
    <w:sectPr w:rsidR="00305040" w:rsidRPr="00005B05" w:rsidSect="0002422F">
      <w:headerReference w:type="default" r:id="rId11"/>
      <w:footerReference w:type="even" r:id="rId12"/>
      <w:footerReference w:type="default" r:id="rId13"/>
      <w:endnotePr>
        <w:numFmt w:val="decimal"/>
      </w:endnotePr>
      <w:type w:val="continuous"/>
      <w:pgSz w:w="11908" w:h="16833"/>
      <w:pgMar w:top="1685"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2320" w14:textId="77777777" w:rsidR="00F370C6" w:rsidRDefault="00F370C6">
      <w:r>
        <w:separator/>
      </w:r>
    </w:p>
  </w:endnote>
  <w:endnote w:type="continuationSeparator" w:id="0">
    <w:p w14:paraId="6BED46A1" w14:textId="77777777" w:rsidR="00F370C6" w:rsidRDefault="00F3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4F27" w14:textId="77777777" w:rsidR="00DF5773" w:rsidRDefault="00DF5773"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83A8082" w14:textId="77777777" w:rsidR="00DF5773" w:rsidRDefault="00DF5773"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E310" w14:textId="54C71DB8" w:rsidR="00DF5773" w:rsidRPr="0002422F" w:rsidRDefault="00DF5773" w:rsidP="008F7E04">
    <w:pPr>
      <w:pStyle w:val="Footer"/>
      <w:rPr>
        <w:rFonts w:asciiTheme="minorHAnsi" w:hAnsiTheme="minorHAnsi" w:cstheme="minorHAnsi"/>
      </w:rPr>
    </w:pPr>
    <w:r w:rsidRPr="0002422F">
      <w:rPr>
        <w:rStyle w:val="PageNumber"/>
        <w:rFonts w:asciiTheme="minorHAnsi" w:hAnsiTheme="minorHAnsi" w:cstheme="minorHAnsi"/>
      </w:rPr>
      <w:t xml:space="preserve">Michael Cadier Aesthetic Surgery Ltd.    </w:t>
    </w:r>
    <w:r w:rsidR="0002422F">
      <w:rPr>
        <w:rStyle w:val="PageNumber"/>
        <w:rFonts w:asciiTheme="minorHAnsi" w:hAnsiTheme="minorHAnsi" w:cstheme="minorHAnsi"/>
      </w:rPr>
      <w:t xml:space="preserve">   </w:t>
    </w:r>
    <w:r w:rsidRPr="0002422F">
      <w:rPr>
        <w:rStyle w:val="PageNumber"/>
        <w:rFonts w:asciiTheme="minorHAnsi" w:hAnsiTheme="minorHAnsi" w:cstheme="minorHAnsi"/>
      </w:rPr>
      <w:t xml:space="preserve">      Chin Augmentation Info Sheet </w:t>
    </w:r>
    <w:r w:rsidR="00EF64D2">
      <w:rPr>
        <w:rStyle w:val="PageNumber"/>
        <w:rFonts w:asciiTheme="minorHAnsi" w:hAnsiTheme="minorHAnsi" w:cstheme="minorHAnsi"/>
      </w:rPr>
      <w:t>202</w:t>
    </w:r>
    <w:r w:rsidR="005565F7">
      <w:rPr>
        <w:rStyle w:val="PageNumber"/>
        <w:rFonts w:asciiTheme="minorHAnsi" w:hAnsiTheme="minorHAnsi" w:cstheme="minorHAnsi"/>
      </w:rPr>
      <w:t>5</w:t>
    </w:r>
    <w:r w:rsidRPr="0002422F">
      <w:rPr>
        <w:rStyle w:val="PageNumber"/>
        <w:rFonts w:asciiTheme="minorHAnsi" w:hAnsiTheme="minorHAnsi" w:cstheme="minorHAnsi"/>
      </w:rPr>
      <w:t xml:space="preserve"> - Page </w:t>
    </w:r>
    <w:r w:rsidRPr="0002422F">
      <w:rPr>
        <w:rStyle w:val="PageNumber"/>
        <w:rFonts w:asciiTheme="minorHAnsi" w:hAnsiTheme="minorHAnsi" w:cstheme="minorHAnsi"/>
      </w:rPr>
      <w:fldChar w:fldCharType="begin"/>
    </w:r>
    <w:r w:rsidRPr="0002422F">
      <w:rPr>
        <w:rStyle w:val="PageNumber"/>
        <w:rFonts w:asciiTheme="minorHAnsi" w:hAnsiTheme="minorHAnsi" w:cstheme="minorHAnsi"/>
      </w:rPr>
      <w:instrText xml:space="preserve">PAGE  </w:instrText>
    </w:r>
    <w:r w:rsidRPr="0002422F">
      <w:rPr>
        <w:rStyle w:val="PageNumber"/>
        <w:rFonts w:asciiTheme="minorHAnsi" w:hAnsiTheme="minorHAnsi" w:cstheme="minorHAnsi"/>
      </w:rPr>
      <w:fldChar w:fldCharType="separate"/>
    </w:r>
    <w:r w:rsidR="00C922CF" w:rsidRPr="0002422F">
      <w:rPr>
        <w:rStyle w:val="PageNumber"/>
        <w:rFonts w:asciiTheme="minorHAnsi" w:hAnsiTheme="minorHAnsi" w:cstheme="minorHAnsi"/>
        <w:noProof/>
      </w:rPr>
      <w:t>2</w:t>
    </w:r>
    <w:r w:rsidRPr="0002422F">
      <w:rPr>
        <w:rStyle w:val="PageNumber"/>
        <w:rFonts w:asciiTheme="minorHAnsi" w:hAnsiTheme="minorHAnsi" w:cstheme="minorHAnsi"/>
      </w:rPr>
      <w:fldChar w:fldCharType="end"/>
    </w:r>
  </w:p>
  <w:p w14:paraId="7DD492D5" w14:textId="77777777" w:rsidR="0002422F" w:rsidRDefault="000242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4145" w14:textId="77777777" w:rsidR="00F370C6" w:rsidRDefault="00F370C6">
      <w:r>
        <w:separator/>
      </w:r>
    </w:p>
  </w:footnote>
  <w:footnote w:type="continuationSeparator" w:id="0">
    <w:p w14:paraId="4B59A218" w14:textId="77777777" w:rsidR="00F370C6" w:rsidRDefault="00F3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E6BD" w14:textId="77777777" w:rsidR="0002422F" w:rsidRDefault="0002422F" w:rsidP="0002422F">
    <w:pPr>
      <w:pStyle w:val="Header"/>
    </w:pPr>
    <w:r w:rsidRPr="002C6571">
      <w:rPr>
        <w:rFonts w:ascii="Times Roman" w:hAnsi="Times Roman" w:cs="Times Roman"/>
        <w:noProof/>
        <w:color w:val="000000"/>
        <w:sz w:val="14"/>
      </w:rPr>
      <w:drawing>
        <wp:inline distT="0" distB="0" distL="0" distR="0" wp14:anchorId="312E83F1" wp14:editId="60887BA8">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6EFCC454" wp14:editId="7204C4B9">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4ED9BAA6" w14:textId="77777777" w:rsidR="0002422F" w:rsidRDefault="0002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E86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4958"/>
    <w:multiLevelType w:val="hybridMultilevel"/>
    <w:tmpl w:val="0090E9C8"/>
    <w:lvl w:ilvl="0" w:tplc="5AE8DA1E">
      <w:start w:val="1"/>
      <w:numFmt w:val="bullet"/>
      <w:lvlText w:val="•"/>
      <w:lvlJc w:val="left"/>
      <w:pPr>
        <w:tabs>
          <w:tab w:val="num" w:pos="720"/>
        </w:tabs>
        <w:ind w:left="720" w:hanging="360"/>
      </w:pPr>
      <w:rPr>
        <w:rFonts w:ascii="Arial" w:hAnsi="Arial" w:hint="default"/>
      </w:rPr>
    </w:lvl>
    <w:lvl w:ilvl="1" w:tplc="5AE8DA1E">
      <w:start w:val="1"/>
      <w:numFmt w:val="bullet"/>
      <w:lvlText w:val="•"/>
      <w:lvlJc w:val="left"/>
      <w:pPr>
        <w:ind w:left="360" w:hanging="360"/>
      </w:pPr>
      <w:rPr>
        <w:rFonts w:ascii="Arial" w:hAnsi="Arial" w:hint="default"/>
      </w:rPr>
    </w:lvl>
    <w:lvl w:ilvl="2" w:tplc="FC0CFCE4">
      <w:start w:val="1"/>
      <w:numFmt w:val="bullet"/>
      <w:lvlText w:val="•"/>
      <w:lvlJc w:val="left"/>
      <w:pPr>
        <w:tabs>
          <w:tab w:val="num" w:pos="2160"/>
        </w:tabs>
        <w:ind w:left="2160" w:hanging="360"/>
      </w:pPr>
      <w:rPr>
        <w:rFonts w:ascii="Arial" w:hAnsi="Arial" w:hint="default"/>
      </w:rPr>
    </w:lvl>
    <w:lvl w:ilvl="3" w:tplc="655AC0A6" w:tentative="1">
      <w:start w:val="1"/>
      <w:numFmt w:val="bullet"/>
      <w:lvlText w:val="•"/>
      <w:lvlJc w:val="left"/>
      <w:pPr>
        <w:tabs>
          <w:tab w:val="num" w:pos="2880"/>
        </w:tabs>
        <w:ind w:left="2880" w:hanging="360"/>
      </w:pPr>
      <w:rPr>
        <w:rFonts w:ascii="Arial" w:hAnsi="Arial" w:hint="default"/>
      </w:rPr>
    </w:lvl>
    <w:lvl w:ilvl="4" w:tplc="1270D9F4" w:tentative="1">
      <w:start w:val="1"/>
      <w:numFmt w:val="bullet"/>
      <w:lvlText w:val="•"/>
      <w:lvlJc w:val="left"/>
      <w:pPr>
        <w:tabs>
          <w:tab w:val="num" w:pos="3600"/>
        </w:tabs>
        <w:ind w:left="3600" w:hanging="360"/>
      </w:pPr>
      <w:rPr>
        <w:rFonts w:ascii="Arial" w:hAnsi="Arial" w:hint="default"/>
      </w:rPr>
    </w:lvl>
    <w:lvl w:ilvl="5" w:tplc="F132A6EC" w:tentative="1">
      <w:start w:val="1"/>
      <w:numFmt w:val="bullet"/>
      <w:lvlText w:val="•"/>
      <w:lvlJc w:val="left"/>
      <w:pPr>
        <w:tabs>
          <w:tab w:val="num" w:pos="4320"/>
        </w:tabs>
        <w:ind w:left="4320" w:hanging="360"/>
      </w:pPr>
      <w:rPr>
        <w:rFonts w:ascii="Arial" w:hAnsi="Arial" w:hint="default"/>
      </w:rPr>
    </w:lvl>
    <w:lvl w:ilvl="6" w:tplc="2FB0DF8E" w:tentative="1">
      <w:start w:val="1"/>
      <w:numFmt w:val="bullet"/>
      <w:lvlText w:val="•"/>
      <w:lvlJc w:val="left"/>
      <w:pPr>
        <w:tabs>
          <w:tab w:val="num" w:pos="5040"/>
        </w:tabs>
        <w:ind w:left="5040" w:hanging="360"/>
      </w:pPr>
      <w:rPr>
        <w:rFonts w:ascii="Arial" w:hAnsi="Arial" w:hint="default"/>
      </w:rPr>
    </w:lvl>
    <w:lvl w:ilvl="7" w:tplc="0E169CD2" w:tentative="1">
      <w:start w:val="1"/>
      <w:numFmt w:val="bullet"/>
      <w:lvlText w:val="•"/>
      <w:lvlJc w:val="left"/>
      <w:pPr>
        <w:tabs>
          <w:tab w:val="num" w:pos="5760"/>
        </w:tabs>
        <w:ind w:left="5760" w:hanging="360"/>
      </w:pPr>
      <w:rPr>
        <w:rFonts w:ascii="Arial" w:hAnsi="Arial" w:hint="default"/>
      </w:rPr>
    </w:lvl>
    <w:lvl w:ilvl="8" w:tplc="CAF81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E96E22"/>
    <w:multiLevelType w:val="hybridMultilevel"/>
    <w:tmpl w:val="9202C51C"/>
    <w:lvl w:ilvl="0" w:tplc="5AE8DA1E">
      <w:start w:val="1"/>
      <w:numFmt w:val="bullet"/>
      <w:lvlText w:val="•"/>
      <w:lvlJc w:val="left"/>
      <w:pPr>
        <w:tabs>
          <w:tab w:val="num" w:pos="720"/>
        </w:tabs>
        <w:ind w:left="720" w:hanging="360"/>
      </w:pPr>
      <w:rPr>
        <w:rFonts w:ascii="Arial" w:hAnsi="Arial" w:hint="default"/>
      </w:rPr>
    </w:lvl>
    <w:lvl w:ilvl="1" w:tplc="69124420">
      <w:numFmt w:val="none"/>
      <w:lvlText w:val=""/>
      <w:lvlJc w:val="left"/>
      <w:pPr>
        <w:tabs>
          <w:tab w:val="num" w:pos="360"/>
        </w:tabs>
      </w:pPr>
    </w:lvl>
    <w:lvl w:ilvl="2" w:tplc="FC0CFCE4">
      <w:start w:val="1"/>
      <w:numFmt w:val="bullet"/>
      <w:lvlText w:val="•"/>
      <w:lvlJc w:val="left"/>
      <w:pPr>
        <w:tabs>
          <w:tab w:val="num" w:pos="2160"/>
        </w:tabs>
        <w:ind w:left="2160" w:hanging="360"/>
      </w:pPr>
      <w:rPr>
        <w:rFonts w:ascii="Arial" w:hAnsi="Arial" w:hint="default"/>
      </w:rPr>
    </w:lvl>
    <w:lvl w:ilvl="3" w:tplc="655AC0A6" w:tentative="1">
      <w:start w:val="1"/>
      <w:numFmt w:val="bullet"/>
      <w:lvlText w:val="•"/>
      <w:lvlJc w:val="left"/>
      <w:pPr>
        <w:tabs>
          <w:tab w:val="num" w:pos="2880"/>
        </w:tabs>
        <w:ind w:left="2880" w:hanging="360"/>
      </w:pPr>
      <w:rPr>
        <w:rFonts w:ascii="Arial" w:hAnsi="Arial" w:hint="default"/>
      </w:rPr>
    </w:lvl>
    <w:lvl w:ilvl="4" w:tplc="1270D9F4" w:tentative="1">
      <w:start w:val="1"/>
      <w:numFmt w:val="bullet"/>
      <w:lvlText w:val="•"/>
      <w:lvlJc w:val="left"/>
      <w:pPr>
        <w:tabs>
          <w:tab w:val="num" w:pos="3600"/>
        </w:tabs>
        <w:ind w:left="3600" w:hanging="360"/>
      </w:pPr>
      <w:rPr>
        <w:rFonts w:ascii="Arial" w:hAnsi="Arial" w:hint="default"/>
      </w:rPr>
    </w:lvl>
    <w:lvl w:ilvl="5" w:tplc="F132A6EC" w:tentative="1">
      <w:start w:val="1"/>
      <w:numFmt w:val="bullet"/>
      <w:lvlText w:val="•"/>
      <w:lvlJc w:val="left"/>
      <w:pPr>
        <w:tabs>
          <w:tab w:val="num" w:pos="4320"/>
        </w:tabs>
        <w:ind w:left="4320" w:hanging="360"/>
      </w:pPr>
      <w:rPr>
        <w:rFonts w:ascii="Arial" w:hAnsi="Arial" w:hint="default"/>
      </w:rPr>
    </w:lvl>
    <w:lvl w:ilvl="6" w:tplc="2FB0DF8E" w:tentative="1">
      <w:start w:val="1"/>
      <w:numFmt w:val="bullet"/>
      <w:lvlText w:val="•"/>
      <w:lvlJc w:val="left"/>
      <w:pPr>
        <w:tabs>
          <w:tab w:val="num" w:pos="5040"/>
        </w:tabs>
        <w:ind w:left="5040" w:hanging="360"/>
      </w:pPr>
      <w:rPr>
        <w:rFonts w:ascii="Arial" w:hAnsi="Arial" w:hint="default"/>
      </w:rPr>
    </w:lvl>
    <w:lvl w:ilvl="7" w:tplc="0E169CD2" w:tentative="1">
      <w:start w:val="1"/>
      <w:numFmt w:val="bullet"/>
      <w:lvlText w:val="•"/>
      <w:lvlJc w:val="left"/>
      <w:pPr>
        <w:tabs>
          <w:tab w:val="num" w:pos="5760"/>
        </w:tabs>
        <w:ind w:left="5760" w:hanging="360"/>
      </w:pPr>
      <w:rPr>
        <w:rFonts w:ascii="Arial" w:hAnsi="Arial" w:hint="default"/>
      </w:rPr>
    </w:lvl>
    <w:lvl w:ilvl="8" w:tplc="CAF816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5B77F8"/>
    <w:multiLevelType w:val="hybridMultilevel"/>
    <w:tmpl w:val="F8744392"/>
    <w:lvl w:ilvl="0" w:tplc="9EB65184">
      <w:start w:val="1"/>
      <w:numFmt w:val="bullet"/>
      <w:lvlText w:val="•"/>
      <w:lvlJc w:val="left"/>
      <w:pPr>
        <w:tabs>
          <w:tab w:val="num" w:pos="720"/>
        </w:tabs>
        <w:ind w:left="720" w:hanging="360"/>
      </w:pPr>
      <w:rPr>
        <w:rFonts w:ascii="Arial" w:hAnsi="Arial" w:hint="default"/>
      </w:rPr>
    </w:lvl>
    <w:lvl w:ilvl="1" w:tplc="ABF8F220">
      <w:numFmt w:val="none"/>
      <w:lvlText w:val=""/>
      <w:lvlJc w:val="left"/>
      <w:pPr>
        <w:tabs>
          <w:tab w:val="num" w:pos="360"/>
        </w:tabs>
      </w:pPr>
    </w:lvl>
    <w:lvl w:ilvl="2" w:tplc="709EEA48" w:tentative="1">
      <w:start w:val="1"/>
      <w:numFmt w:val="bullet"/>
      <w:lvlText w:val="•"/>
      <w:lvlJc w:val="left"/>
      <w:pPr>
        <w:tabs>
          <w:tab w:val="num" w:pos="2160"/>
        </w:tabs>
        <w:ind w:left="2160" w:hanging="360"/>
      </w:pPr>
      <w:rPr>
        <w:rFonts w:ascii="Arial" w:hAnsi="Arial" w:hint="default"/>
      </w:rPr>
    </w:lvl>
    <w:lvl w:ilvl="3" w:tplc="60AAAD40" w:tentative="1">
      <w:start w:val="1"/>
      <w:numFmt w:val="bullet"/>
      <w:lvlText w:val="•"/>
      <w:lvlJc w:val="left"/>
      <w:pPr>
        <w:tabs>
          <w:tab w:val="num" w:pos="2880"/>
        </w:tabs>
        <w:ind w:left="2880" w:hanging="360"/>
      </w:pPr>
      <w:rPr>
        <w:rFonts w:ascii="Arial" w:hAnsi="Arial" w:hint="default"/>
      </w:rPr>
    </w:lvl>
    <w:lvl w:ilvl="4" w:tplc="EB54BAD2" w:tentative="1">
      <w:start w:val="1"/>
      <w:numFmt w:val="bullet"/>
      <w:lvlText w:val="•"/>
      <w:lvlJc w:val="left"/>
      <w:pPr>
        <w:tabs>
          <w:tab w:val="num" w:pos="3600"/>
        </w:tabs>
        <w:ind w:left="3600" w:hanging="360"/>
      </w:pPr>
      <w:rPr>
        <w:rFonts w:ascii="Arial" w:hAnsi="Arial" w:hint="default"/>
      </w:rPr>
    </w:lvl>
    <w:lvl w:ilvl="5" w:tplc="9CBC4B20" w:tentative="1">
      <w:start w:val="1"/>
      <w:numFmt w:val="bullet"/>
      <w:lvlText w:val="•"/>
      <w:lvlJc w:val="left"/>
      <w:pPr>
        <w:tabs>
          <w:tab w:val="num" w:pos="4320"/>
        </w:tabs>
        <w:ind w:left="4320" w:hanging="360"/>
      </w:pPr>
      <w:rPr>
        <w:rFonts w:ascii="Arial" w:hAnsi="Arial" w:hint="default"/>
      </w:rPr>
    </w:lvl>
    <w:lvl w:ilvl="6" w:tplc="9F3E9FAE" w:tentative="1">
      <w:start w:val="1"/>
      <w:numFmt w:val="bullet"/>
      <w:lvlText w:val="•"/>
      <w:lvlJc w:val="left"/>
      <w:pPr>
        <w:tabs>
          <w:tab w:val="num" w:pos="5040"/>
        </w:tabs>
        <w:ind w:left="5040" w:hanging="360"/>
      </w:pPr>
      <w:rPr>
        <w:rFonts w:ascii="Arial" w:hAnsi="Arial" w:hint="default"/>
      </w:rPr>
    </w:lvl>
    <w:lvl w:ilvl="7" w:tplc="7B98127A" w:tentative="1">
      <w:start w:val="1"/>
      <w:numFmt w:val="bullet"/>
      <w:lvlText w:val="•"/>
      <w:lvlJc w:val="left"/>
      <w:pPr>
        <w:tabs>
          <w:tab w:val="num" w:pos="5760"/>
        </w:tabs>
        <w:ind w:left="5760" w:hanging="360"/>
      </w:pPr>
      <w:rPr>
        <w:rFonts w:ascii="Arial" w:hAnsi="Arial" w:hint="default"/>
      </w:rPr>
    </w:lvl>
    <w:lvl w:ilvl="8" w:tplc="542CABC4" w:tentative="1">
      <w:start w:val="1"/>
      <w:numFmt w:val="bullet"/>
      <w:lvlText w:val="•"/>
      <w:lvlJc w:val="left"/>
      <w:pPr>
        <w:tabs>
          <w:tab w:val="num" w:pos="6480"/>
        </w:tabs>
        <w:ind w:left="6480" w:hanging="360"/>
      </w:pPr>
      <w:rPr>
        <w:rFonts w:ascii="Arial" w:hAnsi="Arial" w:hint="default"/>
      </w:rPr>
    </w:lvl>
  </w:abstractNum>
  <w:num w:numId="1" w16cid:durableId="90590774">
    <w:abstractNumId w:val="0"/>
  </w:num>
  <w:num w:numId="2" w16cid:durableId="476847004">
    <w:abstractNumId w:val="3"/>
  </w:num>
  <w:num w:numId="3" w16cid:durableId="1670676471">
    <w:abstractNumId w:val="4"/>
  </w:num>
  <w:num w:numId="4" w16cid:durableId="748619910">
    <w:abstractNumId w:val="1"/>
  </w:num>
  <w:num w:numId="5" w16cid:durableId="949052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05B05"/>
    <w:rsid w:val="000107E6"/>
    <w:rsid w:val="0001140B"/>
    <w:rsid w:val="00014713"/>
    <w:rsid w:val="0002422F"/>
    <w:rsid w:val="0002589D"/>
    <w:rsid w:val="00042172"/>
    <w:rsid w:val="00052AF0"/>
    <w:rsid w:val="00082982"/>
    <w:rsid w:val="000D1394"/>
    <w:rsid w:val="000D3C34"/>
    <w:rsid w:val="000E3985"/>
    <w:rsid w:val="000F58B6"/>
    <w:rsid w:val="00111D52"/>
    <w:rsid w:val="001174BB"/>
    <w:rsid w:val="00157C6B"/>
    <w:rsid w:val="001670F4"/>
    <w:rsid w:val="001758C5"/>
    <w:rsid w:val="001A7461"/>
    <w:rsid w:val="001A7B79"/>
    <w:rsid w:val="001E6DB6"/>
    <w:rsid w:val="001F1212"/>
    <w:rsid w:val="001F12C6"/>
    <w:rsid w:val="002018E6"/>
    <w:rsid w:val="00205CF1"/>
    <w:rsid w:val="002277ED"/>
    <w:rsid w:val="002334FA"/>
    <w:rsid w:val="00233DE7"/>
    <w:rsid w:val="00253E37"/>
    <w:rsid w:val="0026501F"/>
    <w:rsid w:val="00267263"/>
    <w:rsid w:val="00273030"/>
    <w:rsid w:val="002951A4"/>
    <w:rsid w:val="002C7F91"/>
    <w:rsid w:val="00305040"/>
    <w:rsid w:val="003077B0"/>
    <w:rsid w:val="00315591"/>
    <w:rsid w:val="00317C66"/>
    <w:rsid w:val="00325932"/>
    <w:rsid w:val="00326A49"/>
    <w:rsid w:val="0033540A"/>
    <w:rsid w:val="003414CE"/>
    <w:rsid w:val="00353C44"/>
    <w:rsid w:val="00355F65"/>
    <w:rsid w:val="003713C3"/>
    <w:rsid w:val="00390E58"/>
    <w:rsid w:val="003A18F0"/>
    <w:rsid w:val="003B33DB"/>
    <w:rsid w:val="003E280B"/>
    <w:rsid w:val="003F0D0B"/>
    <w:rsid w:val="00440B72"/>
    <w:rsid w:val="00443C6E"/>
    <w:rsid w:val="00453DFC"/>
    <w:rsid w:val="00466168"/>
    <w:rsid w:val="00481CE9"/>
    <w:rsid w:val="004864B2"/>
    <w:rsid w:val="00494EA5"/>
    <w:rsid w:val="004B76DB"/>
    <w:rsid w:val="004E109C"/>
    <w:rsid w:val="004F262E"/>
    <w:rsid w:val="004F53A2"/>
    <w:rsid w:val="005030B1"/>
    <w:rsid w:val="0050432D"/>
    <w:rsid w:val="005507DE"/>
    <w:rsid w:val="00553306"/>
    <w:rsid w:val="0055586E"/>
    <w:rsid w:val="005565F7"/>
    <w:rsid w:val="00565E7D"/>
    <w:rsid w:val="00575080"/>
    <w:rsid w:val="00580815"/>
    <w:rsid w:val="00584B2D"/>
    <w:rsid w:val="005937B1"/>
    <w:rsid w:val="005A7CF1"/>
    <w:rsid w:val="005B3E21"/>
    <w:rsid w:val="005D0DED"/>
    <w:rsid w:val="005D2509"/>
    <w:rsid w:val="005D30CB"/>
    <w:rsid w:val="006123B1"/>
    <w:rsid w:val="006272FE"/>
    <w:rsid w:val="00651B7C"/>
    <w:rsid w:val="00664404"/>
    <w:rsid w:val="00670B23"/>
    <w:rsid w:val="006A19AA"/>
    <w:rsid w:val="006A45EC"/>
    <w:rsid w:val="006A694A"/>
    <w:rsid w:val="006B67CD"/>
    <w:rsid w:val="006D0854"/>
    <w:rsid w:val="006D427D"/>
    <w:rsid w:val="00702121"/>
    <w:rsid w:val="007173F2"/>
    <w:rsid w:val="00723D52"/>
    <w:rsid w:val="00763C61"/>
    <w:rsid w:val="00781DCA"/>
    <w:rsid w:val="0078729D"/>
    <w:rsid w:val="007A5C8F"/>
    <w:rsid w:val="007B04D0"/>
    <w:rsid w:val="007C0B26"/>
    <w:rsid w:val="007C3339"/>
    <w:rsid w:val="007D5F0A"/>
    <w:rsid w:val="007F460A"/>
    <w:rsid w:val="00805569"/>
    <w:rsid w:val="0081187E"/>
    <w:rsid w:val="00844F22"/>
    <w:rsid w:val="008531FA"/>
    <w:rsid w:val="00862A5F"/>
    <w:rsid w:val="00865411"/>
    <w:rsid w:val="00885BC7"/>
    <w:rsid w:val="008932E2"/>
    <w:rsid w:val="008C5706"/>
    <w:rsid w:val="008E4C22"/>
    <w:rsid w:val="008E5242"/>
    <w:rsid w:val="008F7E04"/>
    <w:rsid w:val="009334BE"/>
    <w:rsid w:val="00935766"/>
    <w:rsid w:val="00937A02"/>
    <w:rsid w:val="00941BB6"/>
    <w:rsid w:val="009631A9"/>
    <w:rsid w:val="00995FD1"/>
    <w:rsid w:val="009A0A52"/>
    <w:rsid w:val="009C0AC3"/>
    <w:rsid w:val="009F0B87"/>
    <w:rsid w:val="009F3E69"/>
    <w:rsid w:val="009F5DA4"/>
    <w:rsid w:val="009F72FB"/>
    <w:rsid w:val="00A03429"/>
    <w:rsid w:val="00A1758B"/>
    <w:rsid w:val="00A22DF4"/>
    <w:rsid w:val="00A31B5B"/>
    <w:rsid w:val="00A534DF"/>
    <w:rsid w:val="00A62663"/>
    <w:rsid w:val="00A627E6"/>
    <w:rsid w:val="00A6508F"/>
    <w:rsid w:val="00A80486"/>
    <w:rsid w:val="00A844DB"/>
    <w:rsid w:val="00A93286"/>
    <w:rsid w:val="00A9776B"/>
    <w:rsid w:val="00AA5307"/>
    <w:rsid w:val="00AC2DE0"/>
    <w:rsid w:val="00AC3829"/>
    <w:rsid w:val="00AC4AC3"/>
    <w:rsid w:val="00AC62B9"/>
    <w:rsid w:val="00B10EFE"/>
    <w:rsid w:val="00B270A8"/>
    <w:rsid w:val="00B558CF"/>
    <w:rsid w:val="00B57807"/>
    <w:rsid w:val="00B9015C"/>
    <w:rsid w:val="00BC0120"/>
    <w:rsid w:val="00BD76A0"/>
    <w:rsid w:val="00C13584"/>
    <w:rsid w:val="00C22715"/>
    <w:rsid w:val="00C33DB2"/>
    <w:rsid w:val="00C43C10"/>
    <w:rsid w:val="00C60868"/>
    <w:rsid w:val="00C66272"/>
    <w:rsid w:val="00C70AF1"/>
    <w:rsid w:val="00C77E30"/>
    <w:rsid w:val="00C80F47"/>
    <w:rsid w:val="00C8184A"/>
    <w:rsid w:val="00C90BC2"/>
    <w:rsid w:val="00C922CF"/>
    <w:rsid w:val="00CA4C9E"/>
    <w:rsid w:val="00CB4223"/>
    <w:rsid w:val="00CB6B05"/>
    <w:rsid w:val="00CB6D07"/>
    <w:rsid w:val="00CC77A9"/>
    <w:rsid w:val="00CD4C8A"/>
    <w:rsid w:val="00CE2CDE"/>
    <w:rsid w:val="00D15EC0"/>
    <w:rsid w:val="00D1610A"/>
    <w:rsid w:val="00D43A52"/>
    <w:rsid w:val="00D771CC"/>
    <w:rsid w:val="00D773E7"/>
    <w:rsid w:val="00D87BE0"/>
    <w:rsid w:val="00D87C33"/>
    <w:rsid w:val="00D938C2"/>
    <w:rsid w:val="00DA3B8C"/>
    <w:rsid w:val="00DA6B69"/>
    <w:rsid w:val="00DB36F4"/>
    <w:rsid w:val="00DB4AA9"/>
    <w:rsid w:val="00DC24D0"/>
    <w:rsid w:val="00DC25D9"/>
    <w:rsid w:val="00DD088C"/>
    <w:rsid w:val="00DD2C61"/>
    <w:rsid w:val="00DE7B94"/>
    <w:rsid w:val="00DF1113"/>
    <w:rsid w:val="00DF5773"/>
    <w:rsid w:val="00E03A96"/>
    <w:rsid w:val="00E07C42"/>
    <w:rsid w:val="00E10D08"/>
    <w:rsid w:val="00E267B4"/>
    <w:rsid w:val="00E4313F"/>
    <w:rsid w:val="00E43363"/>
    <w:rsid w:val="00E5522A"/>
    <w:rsid w:val="00E70414"/>
    <w:rsid w:val="00E85147"/>
    <w:rsid w:val="00E90265"/>
    <w:rsid w:val="00E90596"/>
    <w:rsid w:val="00EA2A95"/>
    <w:rsid w:val="00EA476D"/>
    <w:rsid w:val="00EB3389"/>
    <w:rsid w:val="00EB5B5F"/>
    <w:rsid w:val="00EC561C"/>
    <w:rsid w:val="00EF5FBE"/>
    <w:rsid w:val="00EF64D2"/>
    <w:rsid w:val="00EF7E71"/>
    <w:rsid w:val="00F15CB0"/>
    <w:rsid w:val="00F336DE"/>
    <w:rsid w:val="00F3392C"/>
    <w:rsid w:val="00F33FF7"/>
    <w:rsid w:val="00F35DCD"/>
    <w:rsid w:val="00F370C6"/>
    <w:rsid w:val="00F5591A"/>
    <w:rsid w:val="00F5718B"/>
    <w:rsid w:val="00F64927"/>
    <w:rsid w:val="00F64FAA"/>
    <w:rsid w:val="00F735A9"/>
    <w:rsid w:val="00F75D5E"/>
    <w:rsid w:val="00F842C2"/>
    <w:rsid w:val="00F846EF"/>
    <w:rsid w:val="00F84AE3"/>
    <w:rsid w:val="00F85CBF"/>
    <w:rsid w:val="00F86C2A"/>
    <w:rsid w:val="00FA5EB8"/>
    <w:rsid w:val="00FA61D8"/>
    <w:rsid w:val="00FB1153"/>
    <w:rsid w:val="00FB3AC2"/>
    <w:rsid w:val="00FB4C34"/>
    <w:rsid w:val="00FD0A4D"/>
    <w:rsid w:val="00FF5F65"/>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8B5809"/>
  <w14:defaultImageDpi w14:val="300"/>
  <w15:chartTrackingRefBased/>
  <w15:docId w15:val="{34E32073-80DE-1C48-B7F6-B9E14574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styleId="Hyperlink">
    <w:name w:val="Hyperlink"/>
    <w:rsid w:val="00BD76A0"/>
    <w:rPr>
      <w:color w:val="0000FF"/>
      <w:u w:val="single"/>
    </w:rPr>
  </w:style>
  <w:style w:type="character" w:styleId="FollowedHyperlink">
    <w:name w:val="FollowedHyperlink"/>
    <w:rsid w:val="00CB6B05"/>
    <w:rPr>
      <w:color w:val="800080"/>
      <w:u w:val="single"/>
    </w:rPr>
  </w:style>
  <w:style w:type="character" w:customStyle="1" w:styleId="FooterChar">
    <w:name w:val="Footer Char"/>
    <w:link w:val="Footer"/>
    <w:rsid w:val="00702121"/>
    <w:rPr>
      <w:snapToGrid w:val="0"/>
      <w:sz w:val="24"/>
      <w:lang w:val="en-US"/>
    </w:rPr>
  </w:style>
  <w:style w:type="paragraph" w:styleId="BalloonText">
    <w:name w:val="Balloon Text"/>
    <w:basedOn w:val="Normal"/>
    <w:link w:val="BalloonTextChar"/>
    <w:rsid w:val="00494EA5"/>
    <w:rPr>
      <w:rFonts w:ascii="Tahoma" w:hAnsi="Tahoma" w:cs="Tahoma"/>
      <w:sz w:val="16"/>
      <w:szCs w:val="16"/>
    </w:rPr>
  </w:style>
  <w:style w:type="character" w:customStyle="1" w:styleId="BalloonTextChar">
    <w:name w:val="Balloon Text Char"/>
    <w:link w:val="BalloonText"/>
    <w:rsid w:val="00494EA5"/>
    <w:rPr>
      <w:rFonts w:ascii="Tahoma" w:hAnsi="Tahoma" w:cs="Tahoma"/>
      <w:snapToGrid w:val="0"/>
      <w:sz w:val="16"/>
      <w:szCs w:val="16"/>
      <w:lang w:val="en-US" w:eastAsia="en-US"/>
    </w:rPr>
  </w:style>
  <w:style w:type="character" w:customStyle="1" w:styleId="HeaderChar">
    <w:name w:val="Header Char"/>
    <w:basedOn w:val="DefaultParagraphFont"/>
    <w:link w:val="Header"/>
    <w:rsid w:val="0002422F"/>
    <w:rPr>
      <w:snapToGrid w:val="0"/>
      <w:sz w:val="24"/>
      <w:lang w:val="en-US"/>
    </w:rPr>
  </w:style>
  <w:style w:type="paragraph" w:styleId="ListParagraph">
    <w:name w:val="List Paragraph"/>
    <w:basedOn w:val="Normal"/>
    <w:uiPriority w:val="72"/>
    <w:qFormat/>
    <w:rsid w:val="00267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037974468">
      <w:bodyDiv w:val="1"/>
      <w:marLeft w:val="0"/>
      <w:marRight w:val="0"/>
      <w:marTop w:val="0"/>
      <w:marBottom w:val="0"/>
      <w:divBdr>
        <w:top w:val="none" w:sz="0" w:space="0" w:color="auto"/>
        <w:left w:val="none" w:sz="0" w:space="0" w:color="auto"/>
        <w:bottom w:val="none" w:sz="0" w:space="0" w:color="auto"/>
        <w:right w:val="none" w:sz="0" w:space="0" w:color="auto"/>
      </w:divBdr>
      <w:divsChild>
        <w:div w:id="89009746">
          <w:marLeft w:val="1166"/>
          <w:marRight w:val="0"/>
          <w:marTop w:val="115"/>
          <w:marBottom w:val="0"/>
          <w:divBdr>
            <w:top w:val="none" w:sz="0" w:space="0" w:color="auto"/>
            <w:left w:val="none" w:sz="0" w:space="0" w:color="auto"/>
            <w:bottom w:val="none" w:sz="0" w:space="0" w:color="auto"/>
            <w:right w:val="none" w:sz="0" w:space="0" w:color="auto"/>
          </w:divBdr>
        </w:div>
        <w:div w:id="476381840">
          <w:marLeft w:val="547"/>
          <w:marRight w:val="0"/>
          <w:marTop w:val="134"/>
          <w:marBottom w:val="0"/>
          <w:divBdr>
            <w:top w:val="none" w:sz="0" w:space="0" w:color="auto"/>
            <w:left w:val="none" w:sz="0" w:space="0" w:color="auto"/>
            <w:bottom w:val="none" w:sz="0" w:space="0" w:color="auto"/>
            <w:right w:val="none" w:sz="0" w:space="0" w:color="auto"/>
          </w:divBdr>
        </w:div>
        <w:div w:id="722677791">
          <w:marLeft w:val="547"/>
          <w:marRight w:val="0"/>
          <w:marTop w:val="134"/>
          <w:marBottom w:val="0"/>
          <w:divBdr>
            <w:top w:val="none" w:sz="0" w:space="0" w:color="auto"/>
            <w:left w:val="none" w:sz="0" w:space="0" w:color="auto"/>
            <w:bottom w:val="none" w:sz="0" w:space="0" w:color="auto"/>
            <w:right w:val="none" w:sz="0" w:space="0" w:color="auto"/>
          </w:divBdr>
        </w:div>
        <w:div w:id="983658635">
          <w:marLeft w:val="1166"/>
          <w:marRight w:val="0"/>
          <w:marTop w:val="115"/>
          <w:marBottom w:val="0"/>
          <w:divBdr>
            <w:top w:val="none" w:sz="0" w:space="0" w:color="auto"/>
            <w:left w:val="none" w:sz="0" w:space="0" w:color="auto"/>
            <w:bottom w:val="none" w:sz="0" w:space="0" w:color="auto"/>
            <w:right w:val="none" w:sz="0" w:space="0" w:color="auto"/>
          </w:divBdr>
        </w:div>
        <w:div w:id="1060517274">
          <w:marLeft w:val="1166"/>
          <w:marRight w:val="0"/>
          <w:marTop w:val="115"/>
          <w:marBottom w:val="0"/>
          <w:divBdr>
            <w:top w:val="none" w:sz="0" w:space="0" w:color="auto"/>
            <w:left w:val="none" w:sz="0" w:space="0" w:color="auto"/>
            <w:bottom w:val="none" w:sz="0" w:space="0" w:color="auto"/>
            <w:right w:val="none" w:sz="0" w:space="0" w:color="auto"/>
          </w:divBdr>
        </w:div>
        <w:div w:id="1253053943">
          <w:marLeft w:val="1166"/>
          <w:marRight w:val="0"/>
          <w:marTop w:val="115"/>
          <w:marBottom w:val="0"/>
          <w:divBdr>
            <w:top w:val="none" w:sz="0" w:space="0" w:color="auto"/>
            <w:left w:val="none" w:sz="0" w:space="0" w:color="auto"/>
            <w:bottom w:val="none" w:sz="0" w:space="0" w:color="auto"/>
            <w:right w:val="none" w:sz="0" w:space="0" w:color="auto"/>
          </w:divBdr>
        </w:div>
        <w:div w:id="1275743994">
          <w:marLeft w:val="1166"/>
          <w:marRight w:val="0"/>
          <w:marTop w:val="115"/>
          <w:marBottom w:val="0"/>
          <w:divBdr>
            <w:top w:val="none" w:sz="0" w:space="0" w:color="auto"/>
            <w:left w:val="none" w:sz="0" w:space="0" w:color="auto"/>
            <w:bottom w:val="none" w:sz="0" w:space="0" w:color="auto"/>
            <w:right w:val="none" w:sz="0" w:space="0" w:color="auto"/>
          </w:divBdr>
        </w:div>
        <w:div w:id="1520851467">
          <w:marLeft w:val="1166"/>
          <w:marRight w:val="0"/>
          <w:marTop w:val="115"/>
          <w:marBottom w:val="0"/>
          <w:divBdr>
            <w:top w:val="none" w:sz="0" w:space="0" w:color="auto"/>
            <w:left w:val="none" w:sz="0" w:space="0" w:color="auto"/>
            <w:bottom w:val="none" w:sz="0" w:space="0" w:color="auto"/>
            <w:right w:val="none" w:sz="0" w:space="0" w:color="auto"/>
          </w:divBdr>
        </w:div>
        <w:div w:id="1689602870">
          <w:marLeft w:val="547"/>
          <w:marRight w:val="0"/>
          <w:marTop w:val="134"/>
          <w:marBottom w:val="0"/>
          <w:divBdr>
            <w:top w:val="none" w:sz="0" w:space="0" w:color="auto"/>
            <w:left w:val="none" w:sz="0" w:space="0" w:color="auto"/>
            <w:bottom w:val="none" w:sz="0" w:space="0" w:color="auto"/>
            <w:right w:val="none" w:sz="0" w:space="0" w:color="auto"/>
          </w:divBdr>
        </w:div>
        <w:div w:id="1858425721">
          <w:marLeft w:val="1166"/>
          <w:marRight w:val="0"/>
          <w:marTop w:val="115"/>
          <w:marBottom w:val="0"/>
          <w:divBdr>
            <w:top w:val="none" w:sz="0" w:space="0" w:color="auto"/>
            <w:left w:val="none" w:sz="0" w:space="0" w:color="auto"/>
            <w:bottom w:val="none" w:sz="0" w:space="0" w:color="auto"/>
            <w:right w:val="none" w:sz="0" w:space="0" w:color="auto"/>
          </w:divBdr>
        </w:div>
      </w:divsChild>
    </w:div>
    <w:div w:id="1664747155">
      <w:bodyDiv w:val="1"/>
      <w:marLeft w:val="0"/>
      <w:marRight w:val="0"/>
      <w:marTop w:val="0"/>
      <w:marBottom w:val="0"/>
      <w:divBdr>
        <w:top w:val="none" w:sz="0" w:space="0" w:color="auto"/>
        <w:left w:val="none" w:sz="0" w:space="0" w:color="auto"/>
        <w:bottom w:val="none" w:sz="0" w:space="0" w:color="auto"/>
        <w:right w:val="none" w:sz="0" w:space="0" w:color="auto"/>
      </w:divBdr>
      <w:divsChild>
        <w:div w:id="65298755">
          <w:marLeft w:val="1166"/>
          <w:marRight w:val="0"/>
          <w:marTop w:val="115"/>
          <w:marBottom w:val="0"/>
          <w:divBdr>
            <w:top w:val="none" w:sz="0" w:space="0" w:color="auto"/>
            <w:left w:val="none" w:sz="0" w:space="0" w:color="auto"/>
            <w:bottom w:val="none" w:sz="0" w:space="0" w:color="auto"/>
            <w:right w:val="none" w:sz="0" w:space="0" w:color="auto"/>
          </w:divBdr>
        </w:div>
        <w:div w:id="70080828">
          <w:marLeft w:val="547"/>
          <w:marRight w:val="0"/>
          <w:marTop w:val="134"/>
          <w:marBottom w:val="0"/>
          <w:divBdr>
            <w:top w:val="none" w:sz="0" w:space="0" w:color="auto"/>
            <w:left w:val="none" w:sz="0" w:space="0" w:color="auto"/>
            <w:bottom w:val="none" w:sz="0" w:space="0" w:color="auto"/>
            <w:right w:val="none" w:sz="0" w:space="0" w:color="auto"/>
          </w:divBdr>
        </w:div>
        <w:div w:id="94985596">
          <w:marLeft w:val="1166"/>
          <w:marRight w:val="0"/>
          <w:marTop w:val="115"/>
          <w:marBottom w:val="0"/>
          <w:divBdr>
            <w:top w:val="none" w:sz="0" w:space="0" w:color="auto"/>
            <w:left w:val="none" w:sz="0" w:space="0" w:color="auto"/>
            <w:bottom w:val="none" w:sz="0" w:space="0" w:color="auto"/>
            <w:right w:val="none" w:sz="0" w:space="0" w:color="auto"/>
          </w:divBdr>
        </w:div>
        <w:div w:id="261836610">
          <w:marLeft w:val="1166"/>
          <w:marRight w:val="0"/>
          <w:marTop w:val="115"/>
          <w:marBottom w:val="0"/>
          <w:divBdr>
            <w:top w:val="none" w:sz="0" w:space="0" w:color="auto"/>
            <w:left w:val="none" w:sz="0" w:space="0" w:color="auto"/>
            <w:bottom w:val="none" w:sz="0" w:space="0" w:color="auto"/>
            <w:right w:val="none" w:sz="0" w:space="0" w:color="auto"/>
          </w:divBdr>
        </w:div>
        <w:div w:id="290790565">
          <w:marLeft w:val="1166"/>
          <w:marRight w:val="0"/>
          <w:marTop w:val="115"/>
          <w:marBottom w:val="0"/>
          <w:divBdr>
            <w:top w:val="none" w:sz="0" w:space="0" w:color="auto"/>
            <w:left w:val="none" w:sz="0" w:space="0" w:color="auto"/>
            <w:bottom w:val="none" w:sz="0" w:space="0" w:color="auto"/>
            <w:right w:val="none" w:sz="0" w:space="0" w:color="auto"/>
          </w:divBdr>
        </w:div>
        <w:div w:id="493759601">
          <w:marLeft w:val="1166"/>
          <w:marRight w:val="0"/>
          <w:marTop w:val="115"/>
          <w:marBottom w:val="0"/>
          <w:divBdr>
            <w:top w:val="none" w:sz="0" w:space="0" w:color="auto"/>
            <w:left w:val="none" w:sz="0" w:space="0" w:color="auto"/>
            <w:bottom w:val="none" w:sz="0" w:space="0" w:color="auto"/>
            <w:right w:val="none" w:sz="0" w:space="0" w:color="auto"/>
          </w:divBdr>
        </w:div>
        <w:div w:id="698549623">
          <w:marLeft w:val="547"/>
          <w:marRight w:val="0"/>
          <w:marTop w:val="134"/>
          <w:marBottom w:val="0"/>
          <w:divBdr>
            <w:top w:val="none" w:sz="0" w:space="0" w:color="auto"/>
            <w:left w:val="none" w:sz="0" w:space="0" w:color="auto"/>
            <w:bottom w:val="none" w:sz="0" w:space="0" w:color="auto"/>
            <w:right w:val="none" w:sz="0" w:space="0" w:color="auto"/>
          </w:divBdr>
        </w:div>
        <w:div w:id="1387725596">
          <w:marLeft w:val="1166"/>
          <w:marRight w:val="0"/>
          <w:marTop w:val="115"/>
          <w:marBottom w:val="0"/>
          <w:divBdr>
            <w:top w:val="none" w:sz="0" w:space="0" w:color="auto"/>
            <w:left w:val="none" w:sz="0" w:space="0" w:color="auto"/>
            <w:bottom w:val="none" w:sz="0" w:space="0" w:color="auto"/>
            <w:right w:val="none" w:sz="0" w:space="0" w:color="auto"/>
          </w:divBdr>
        </w:div>
        <w:div w:id="1455176792">
          <w:marLeft w:val="1166"/>
          <w:marRight w:val="0"/>
          <w:marTop w:val="115"/>
          <w:marBottom w:val="0"/>
          <w:divBdr>
            <w:top w:val="none" w:sz="0" w:space="0" w:color="auto"/>
            <w:left w:val="none" w:sz="0" w:space="0" w:color="auto"/>
            <w:bottom w:val="none" w:sz="0" w:space="0" w:color="auto"/>
            <w:right w:val="none" w:sz="0" w:space="0" w:color="auto"/>
          </w:divBdr>
        </w:div>
        <w:div w:id="1754089779">
          <w:marLeft w:val="1166"/>
          <w:marRight w:val="0"/>
          <w:marTop w:val="115"/>
          <w:marBottom w:val="0"/>
          <w:divBdr>
            <w:top w:val="none" w:sz="0" w:space="0" w:color="auto"/>
            <w:left w:val="none" w:sz="0" w:space="0" w:color="auto"/>
            <w:bottom w:val="none" w:sz="0" w:space="0" w:color="auto"/>
            <w:right w:val="none" w:sz="0" w:space="0" w:color="auto"/>
          </w:divBdr>
        </w:div>
      </w:divsChild>
    </w:div>
    <w:div w:id="20409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6</cp:revision>
  <cp:lastPrinted>2015-09-15T08:34:00Z</cp:lastPrinted>
  <dcterms:created xsi:type="dcterms:W3CDTF">2025-04-08T10:28:00Z</dcterms:created>
  <dcterms:modified xsi:type="dcterms:W3CDTF">2025-04-23T10:28:00Z</dcterms:modified>
</cp:coreProperties>
</file>